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0D056" w14:textId="77777777" w:rsidR="00D46472" w:rsidRPr="002525C1" w:rsidRDefault="00D46472" w:rsidP="008C027B">
      <w:pPr>
        <w:pStyle w:val="Header"/>
        <w:tabs>
          <w:tab w:val="clear" w:pos="4320"/>
          <w:tab w:val="clear" w:pos="8640"/>
        </w:tabs>
        <w:ind w:firstLine="720"/>
        <w:jc w:val="center"/>
        <w:rPr>
          <w:rFonts w:ascii="Times New Roman" w:hAnsi="Times New Roman"/>
          <w:b/>
          <w:sz w:val="6"/>
          <w:szCs w:val="28"/>
        </w:rPr>
      </w:pPr>
    </w:p>
    <w:tbl>
      <w:tblPr>
        <w:tblStyle w:val="TableGrid"/>
        <w:tblW w:w="9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531"/>
      </w:tblGrid>
      <w:tr w:rsidR="00670A0E" w:rsidRPr="004213C6" w14:paraId="2A6FE544" w14:textId="77777777" w:rsidTr="00A8589D">
        <w:tc>
          <w:tcPr>
            <w:tcW w:w="4673" w:type="dxa"/>
          </w:tcPr>
          <w:p w14:paraId="76374A88" w14:textId="77777777" w:rsidR="00670A0E" w:rsidRPr="004213C6" w:rsidRDefault="00670A0E" w:rsidP="00A8589D">
            <w:pPr>
              <w:jc w:val="center"/>
              <w:rPr>
                <w:b/>
                <w:bCs/>
              </w:rPr>
            </w:pPr>
            <w:r w:rsidRPr="004213C6">
              <w:rPr>
                <w:b/>
                <w:bCs/>
              </w:rPr>
              <w:t>BAN CHẤP HÀNH TRUNG ƯƠNG</w:t>
            </w:r>
          </w:p>
          <w:p w14:paraId="42332F3A" w14:textId="77777777" w:rsidR="00670A0E" w:rsidRPr="004213C6" w:rsidRDefault="00670A0E" w:rsidP="00A8589D">
            <w:pPr>
              <w:jc w:val="center"/>
            </w:pPr>
            <w:r w:rsidRPr="004213C6">
              <w:t>***</w:t>
            </w:r>
          </w:p>
          <w:p w14:paraId="7B952BF7" w14:textId="3A645ABD" w:rsidR="00670A0E" w:rsidRPr="004213C6" w:rsidRDefault="00770083" w:rsidP="00770083">
            <w:pPr>
              <w:jc w:val="center"/>
              <w:rPr>
                <w:bCs/>
                <w:i/>
                <w:iCs/>
              </w:rPr>
            </w:pPr>
            <w:r w:rsidRPr="004213C6">
              <w:t xml:space="preserve">Số: </w:t>
            </w:r>
            <w:r w:rsidR="002736D2" w:rsidRPr="002736D2">
              <w:rPr>
                <w:b/>
              </w:rPr>
              <w:t>322</w:t>
            </w:r>
            <w:r w:rsidR="002736D2">
              <w:t xml:space="preserve"> </w:t>
            </w:r>
            <w:r w:rsidRPr="004213C6">
              <w:t>-BC/TWĐTN-VP</w:t>
            </w:r>
          </w:p>
        </w:tc>
        <w:tc>
          <w:tcPr>
            <w:tcW w:w="4531" w:type="dxa"/>
          </w:tcPr>
          <w:p w14:paraId="24C4A063" w14:textId="77777777" w:rsidR="00670A0E" w:rsidRPr="004213C6" w:rsidRDefault="00670A0E" w:rsidP="00A8589D">
            <w:pPr>
              <w:jc w:val="right"/>
              <w:rPr>
                <w:b/>
                <w:bCs/>
                <w:sz w:val="30"/>
                <w:szCs w:val="30"/>
              </w:rPr>
            </w:pPr>
            <w:r w:rsidRPr="004213C6">
              <w:rPr>
                <w:b/>
                <w:bCs/>
                <w:sz w:val="30"/>
                <w:szCs w:val="30"/>
              </w:rPr>
              <w:t>ĐOÀN TNCS HỒ CHÍ MINH</w:t>
            </w:r>
          </w:p>
          <w:p w14:paraId="2649C0F8" w14:textId="77777777" w:rsidR="00670A0E" w:rsidRPr="004213C6" w:rsidRDefault="00670A0E" w:rsidP="00A8589D">
            <w:pPr>
              <w:jc w:val="right"/>
            </w:pPr>
            <w:r w:rsidRPr="004213C6">
              <w:rPr>
                <w:noProof/>
              </w:rPr>
              <mc:AlternateContent>
                <mc:Choice Requires="wps">
                  <w:drawing>
                    <wp:anchor distT="0" distB="0" distL="114300" distR="114300" simplePos="0" relativeHeight="251657728" behindDoc="0" locked="0" layoutInCell="1" allowOverlap="1" wp14:anchorId="21BB328E" wp14:editId="1DC7079D">
                      <wp:simplePos x="0" y="0"/>
                      <wp:positionH relativeFrom="column">
                        <wp:posOffset>300355</wp:posOffset>
                      </wp:positionH>
                      <wp:positionV relativeFrom="paragraph">
                        <wp:posOffset>6985</wp:posOffset>
                      </wp:positionV>
                      <wp:extent cx="24447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444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09DA67" id="Straight Connector 2"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23.65pt,.55pt" to="216.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" strokecolor="black [3040]"/>
                  </w:pict>
                </mc:Fallback>
              </mc:AlternateContent>
            </w:r>
          </w:p>
          <w:p w14:paraId="767CBD1C" w14:textId="64E8638F" w:rsidR="00670A0E" w:rsidRPr="004213C6" w:rsidRDefault="00DC4A7D" w:rsidP="004213C6">
            <w:pPr>
              <w:jc w:val="right"/>
              <w:rPr>
                <w:i/>
                <w:iCs/>
                <w:sz w:val="26"/>
                <w:szCs w:val="26"/>
              </w:rPr>
            </w:pPr>
            <w:r w:rsidRPr="004213C6">
              <w:rPr>
                <w:i/>
                <w:iCs/>
                <w:sz w:val="26"/>
                <w:szCs w:val="26"/>
              </w:rPr>
              <w:t>Hà Nội</w:t>
            </w:r>
            <w:r w:rsidR="00670A0E" w:rsidRPr="004213C6">
              <w:rPr>
                <w:i/>
                <w:iCs/>
                <w:sz w:val="26"/>
                <w:szCs w:val="26"/>
              </w:rPr>
              <w:t xml:space="preserve">, ngày </w:t>
            </w:r>
            <w:r w:rsidRPr="004213C6">
              <w:rPr>
                <w:i/>
                <w:iCs/>
                <w:sz w:val="26"/>
                <w:szCs w:val="26"/>
              </w:rPr>
              <w:t xml:space="preserve"> </w:t>
            </w:r>
            <w:r w:rsidR="002736D2">
              <w:rPr>
                <w:i/>
                <w:iCs/>
                <w:sz w:val="26"/>
                <w:szCs w:val="26"/>
              </w:rPr>
              <w:t xml:space="preserve">17 </w:t>
            </w:r>
            <w:r w:rsidR="00670A0E" w:rsidRPr="004213C6">
              <w:rPr>
                <w:i/>
                <w:iCs/>
                <w:sz w:val="26"/>
                <w:szCs w:val="26"/>
              </w:rPr>
              <w:t xml:space="preserve"> tháng </w:t>
            </w:r>
            <w:r w:rsidR="004213C6">
              <w:rPr>
                <w:i/>
                <w:iCs/>
                <w:sz w:val="26"/>
                <w:szCs w:val="26"/>
              </w:rPr>
              <w:t>8</w:t>
            </w:r>
            <w:r w:rsidR="00670A0E" w:rsidRPr="004213C6">
              <w:rPr>
                <w:i/>
                <w:iCs/>
                <w:sz w:val="26"/>
                <w:szCs w:val="26"/>
              </w:rPr>
              <w:t xml:space="preserve"> năm 2020</w:t>
            </w:r>
          </w:p>
        </w:tc>
      </w:tr>
    </w:tbl>
    <w:p w14:paraId="254F0517" w14:textId="77777777" w:rsidR="00670A0E" w:rsidRPr="004213C6" w:rsidRDefault="00670A0E" w:rsidP="006F3712">
      <w:pPr>
        <w:pStyle w:val="Header"/>
        <w:tabs>
          <w:tab w:val="clear" w:pos="4320"/>
          <w:tab w:val="clear" w:pos="8640"/>
        </w:tabs>
        <w:jc w:val="center"/>
        <w:rPr>
          <w:rFonts w:ascii="Times New Roman" w:hAnsi="Times New Roman"/>
          <w:b/>
          <w:sz w:val="32"/>
          <w:szCs w:val="32"/>
        </w:rPr>
      </w:pPr>
    </w:p>
    <w:p w14:paraId="5C1AFF95" w14:textId="5E46C447" w:rsidR="0072172C" w:rsidRPr="004213C6" w:rsidRDefault="00321D69" w:rsidP="006F3712">
      <w:pPr>
        <w:pStyle w:val="Header"/>
        <w:tabs>
          <w:tab w:val="clear" w:pos="4320"/>
          <w:tab w:val="clear" w:pos="8640"/>
        </w:tabs>
        <w:jc w:val="center"/>
        <w:rPr>
          <w:rFonts w:ascii="Times New Roman" w:hAnsi="Times New Roman"/>
          <w:b/>
          <w:sz w:val="32"/>
          <w:szCs w:val="32"/>
        </w:rPr>
      </w:pPr>
      <w:r w:rsidRPr="004213C6">
        <w:rPr>
          <w:rFonts w:ascii="Times New Roman" w:hAnsi="Times New Roman"/>
          <w:b/>
          <w:sz w:val="32"/>
          <w:szCs w:val="32"/>
        </w:rPr>
        <w:t>B</w:t>
      </w:r>
      <w:r w:rsidR="006F3712" w:rsidRPr="004213C6">
        <w:rPr>
          <w:rFonts w:ascii="Times New Roman" w:hAnsi="Times New Roman"/>
          <w:b/>
          <w:sz w:val="32"/>
          <w:szCs w:val="32"/>
        </w:rPr>
        <w:t>ÁO CÁO</w:t>
      </w:r>
    </w:p>
    <w:p w14:paraId="7BC7BDCF" w14:textId="43CD89B6" w:rsidR="008C3C56" w:rsidRPr="004213C6" w:rsidRDefault="006F3712" w:rsidP="006F3712">
      <w:pPr>
        <w:pStyle w:val="Header"/>
        <w:tabs>
          <w:tab w:val="clear" w:pos="4320"/>
          <w:tab w:val="clear" w:pos="8640"/>
        </w:tabs>
        <w:jc w:val="center"/>
        <w:rPr>
          <w:rFonts w:ascii="Times New Roman" w:hAnsi="Times New Roman"/>
          <w:szCs w:val="28"/>
        </w:rPr>
      </w:pPr>
      <w:r w:rsidRPr="004213C6">
        <w:rPr>
          <w:rFonts w:ascii="Times New Roman" w:hAnsi="Times New Roman"/>
          <w:b/>
          <w:szCs w:val="28"/>
        </w:rPr>
        <w:t xml:space="preserve">Tổng kết </w:t>
      </w:r>
      <w:r w:rsidR="0072172C" w:rsidRPr="004213C6">
        <w:rPr>
          <w:rFonts w:ascii="Times New Roman" w:hAnsi="Times New Roman"/>
          <w:b/>
          <w:szCs w:val="28"/>
        </w:rPr>
        <w:t xml:space="preserve">Chương trình hành động của Đoàn </w:t>
      </w:r>
      <w:r w:rsidRPr="004213C6">
        <w:rPr>
          <w:rFonts w:ascii="Times New Roman" w:hAnsi="Times New Roman"/>
          <w:b/>
          <w:szCs w:val="28"/>
        </w:rPr>
        <w:t>TNCS</w:t>
      </w:r>
      <w:r w:rsidR="0072172C" w:rsidRPr="004213C6">
        <w:rPr>
          <w:rFonts w:ascii="Times New Roman" w:hAnsi="Times New Roman"/>
          <w:b/>
          <w:szCs w:val="28"/>
        </w:rPr>
        <w:t xml:space="preserve"> Hồ Chí Minh</w:t>
      </w:r>
    </w:p>
    <w:p w14:paraId="38C9A33D" w14:textId="77777777" w:rsidR="008C3C56" w:rsidRPr="004213C6" w:rsidRDefault="008C3C56" w:rsidP="006F3712">
      <w:pPr>
        <w:pStyle w:val="BodyTextIndent3"/>
        <w:spacing w:after="0"/>
        <w:ind w:left="0"/>
        <w:jc w:val="center"/>
        <w:rPr>
          <w:rFonts w:ascii="Times New Roman" w:hAnsi="Times New Roman"/>
          <w:b/>
          <w:sz w:val="28"/>
          <w:szCs w:val="28"/>
        </w:rPr>
      </w:pPr>
      <w:r w:rsidRPr="004213C6">
        <w:rPr>
          <w:rFonts w:ascii="Times New Roman" w:hAnsi="Times New Roman"/>
          <w:b/>
          <w:sz w:val="28"/>
          <w:szCs w:val="28"/>
          <w:lang w:val="en-US"/>
        </w:rPr>
        <w:t>t</w:t>
      </w:r>
      <w:r w:rsidRPr="004213C6">
        <w:rPr>
          <w:rFonts w:ascii="Times New Roman" w:hAnsi="Times New Roman"/>
          <w:b/>
          <w:sz w:val="28"/>
          <w:szCs w:val="28"/>
        </w:rPr>
        <w:t>hực hiện Nghị quyết Đại hội đại biểu toàn quốc lần thứ XII của Đảng</w:t>
      </w:r>
    </w:p>
    <w:p w14:paraId="2A882A83" w14:textId="77777777" w:rsidR="008C3C56" w:rsidRPr="004213C6" w:rsidRDefault="008C3C56" w:rsidP="006F3712">
      <w:pPr>
        <w:pStyle w:val="BodyTextIndent3"/>
        <w:spacing w:after="0"/>
        <w:ind w:left="0"/>
        <w:jc w:val="center"/>
        <w:rPr>
          <w:rFonts w:ascii="Times New Roman" w:hAnsi="Times New Roman"/>
          <w:bCs/>
          <w:sz w:val="28"/>
          <w:szCs w:val="28"/>
        </w:rPr>
      </w:pPr>
      <w:r w:rsidRPr="004213C6">
        <w:rPr>
          <w:rFonts w:ascii="Times New Roman" w:hAnsi="Times New Roman"/>
          <w:sz w:val="28"/>
          <w:szCs w:val="28"/>
        </w:rPr>
        <w:t>------------</w:t>
      </w:r>
    </w:p>
    <w:p w14:paraId="44D3A4C7" w14:textId="77777777" w:rsidR="00D46472" w:rsidRPr="004213C6" w:rsidRDefault="00D46472" w:rsidP="003D19CE">
      <w:pPr>
        <w:pStyle w:val="BodyTextIndent3"/>
        <w:spacing w:before="60" w:after="20"/>
        <w:ind w:left="0" w:firstLine="720"/>
        <w:jc w:val="center"/>
        <w:rPr>
          <w:rFonts w:ascii="Times New Roman" w:hAnsi="Times New Roman"/>
          <w:bCs/>
          <w:sz w:val="28"/>
          <w:szCs w:val="28"/>
          <w:lang w:val="en-US"/>
        </w:rPr>
      </w:pPr>
    </w:p>
    <w:p w14:paraId="0665412F" w14:textId="13D50BD2" w:rsidR="001776F8" w:rsidRPr="000C55A4" w:rsidRDefault="0072172C" w:rsidP="000C55A4">
      <w:pPr>
        <w:spacing w:before="80" w:after="20"/>
        <w:ind w:firstLine="720"/>
        <w:jc w:val="both"/>
        <w:rPr>
          <w:color w:val="000000" w:themeColor="text1"/>
        </w:rPr>
      </w:pPr>
      <w:r w:rsidRPr="000C55A4">
        <w:rPr>
          <w:color w:val="000000" w:themeColor="text1"/>
        </w:rPr>
        <w:t>Ngày 30/5/2016, Ban Chấp hành Trung ương Đoàn</w:t>
      </w:r>
      <w:r w:rsidR="00B714BE" w:rsidRPr="000C55A4">
        <w:rPr>
          <w:color w:val="000000" w:themeColor="text1"/>
        </w:rPr>
        <w:t xml:space="preserve"> đã ban hành Chương trình hành động số 38-CTr/TWĐTN-VP</w:t>
      </w:r>
      <w:r w:rsidRPr="000C55A4">
        <w:rPr>
          <w:color w:val="000000" w:themeColor="text1"/>
        </w:rPr>
        <w:t xml:space="preserve"> </w:t>
      </w:r>
      <w:r w:rsidR="00B714BE" w:rsidRPr="000C55A4">
        <w:rPr>
          <w:color w:val="000000" w:themeColor="text1"/>
        </w:rPr>
        <w:t>thực hi</w:t>
      </w:r>
      <w:r w:rsidR="006F3712" w:rsidRPr="000C55A4">
        <w:rPr>
          <w:color w:val="000000" w:themeColor="text1"/>
        </w:rPr>
        <w:t xml:space="preserve">ện Nghị quyết Đại hội đại biểu </w:t>
      </w:r>
      <w:r w:rsidR="00B714BE" w:rsidRPr="000C55A4">
        <w:rPr>
          <w:color w:val="000000" w:themeColor="text1"/>
        </w:rPr>
        <w:t>toàn quốc lần thứ XII của Đảng. Sau 5 năm, Ban Chấp hành Trung ương Đoàn đánh giá</w:t>
      </w:r>
      <w:r w:rsidR="0038753A" w:rsidRPr="000C55A4">
        <w:rPr>
          <w:color w:val="000000" w:themeColor="text1"/>
        </w:rPr>
        <w:t xml:space="preserve"> kết quả thực hiện các nội dung, </w:t>
      </w:r>
      <w:r w:rsidR="00B714BE" w:rsidRPr="000C55A4">
        <w:rPr>
          <w:color w:val="000000" w:themeColor="text1"/>
        </w:rPr>
        <w:t xml:space="preserve">cụ thể </w:t>
      </w:r>
      <w:r w:rsidR="001776F8" w:rsidRPr="000C55A4">
        <w:rPr>
          <w:color w:val="000000" w:themeColor="text1"/>
        </w:rPr>
        <w:t>như sau:</w:t>
      </w:r>
    </w:p>
    <w:p w14:paraId="1554B7B6" w14:textId="13AE316E" w:rsidR="0038753A" w:rsidRPr="000C55A4" w:rsidRDefault="0038753A" w:rsidP="000C55A4">
      <w:pPr>
        <w:spacing w:before="80" w:after="20"/>
        <w:ind w:firstLine="720"/>
        <w:jc w:val="both"/>
        <w:rPr>
          <w:b/>
          <w:color w:val="000000" w:themeColor="text1"/>
        </w:rPr>
      </w:pPr>
      <w:r w:rsidRPr="000C55A4">
        <w:rPr>
          <w:b/>
          <w:color w:val="000000" w:themeColor="text1"/>
        </w:rPr>
        <w:t>I. KẾT QUẢ THỰC HIỆN CHƯƠNG TRÌNH HÀNH ĐỘNG CỦA ĐOÀN TNCS HỒ CHÍ MINH THỰC HIỆN NGHỊ QUYẾT ĐẠI HỘI ĐẠI BIỂU TOÀN QUỐC LẦN THỨ XII CỦA ĐẢNG</w:t>
      </w:r>
    </w:p>
    <w:p w14:paraId="25967A2F" w14:textId="5151BD86" w:rsidR="004E2069" w:rsidRPr="000C55A4" w:rsidRDefault="00D15938" w:rsidP="000C55A4">
      <w:pPr>
        <w:spacing w:before="80" w:after="20"/>
        <w:ind w:firstLine="720"/>
        <w:jc w:val="both"/>
        <w:rPr>
          <w:b/>
          <w:color w:val="000000" w:themeColor="text1"/>
        </w:rPr>
      </w:pPr>
      <w:r w:rsidRPr="000C55A4">
        <w:rPr>
          <w:b/>
          <w:color w:val="000000" w:themeColor="text1"/>
        </w:rPr>
        <w:t xml:space="preserve">1. </w:t>
      </w:r>
      <w:r w:rsidR="008C3C56" w:rsidRPr="000C55A4">
        <w:rPr>
          <w:b/>
          <w:color w:val="000000" w:themeColor="text1"/>
        </w:rPr>
        <w:t xml:space="preserve">Chương trình 1: </w:t>
      </w:r>
      <w:r w:rsidR="00B46185" w:rsidRPr="000C55A4">
        <w:rPr>
          <w:b/>
          <w:color w:val="000000" w:themeColor="text1"/>
        </w:rPr>
        <w:t xml:space="preserve">Nâng cao chất lượng công tác giáo dục lý tưởng cách mạng, đạo đức, lối </w:t>
      </w:r>
      <w:r w:rsidR="003A6153" w:rsidRPr="000C55A4">
        <w:rPr>
          <w:b/>
          <w:color w:val="000000" w:themeColor="text1"/>
        </w:rPr>
        <w:t>sống văn hóa cho thanh thiếu nhi</w:t>
      </w:r>
      <w:r w:rsidR="000B4CA0" w:rsidRPr="000C55A4">
        <w:rPr>
          <w:b/>
          <w:color w:val="000000" w:themeColor="text1"/>
        </w:rPr>
        <w:t xml:space="preserve"> </w:t>
      </w:r>
    </w:p>
    <w:p w14:paraId="115E72E3" w14:textId="545B3FFA" w:rsidR="0081154D" w:rsidRPr="000C55A4" w:rsidRDefault="00F6298C" w:rsidP="000C55A4">
      <w:pPr>
        <w:tabs>
          <w:tab w:val="left" w:pos="851"/>
          <w:tab w:val="left" w:pos="993"/>
        </w:tabs>
        <w:spacing w:before="80" w:after="20"/>
        <w:ind w:firstLine="720"/>
        <w:jc w:val="both"/>
        <w:rPr>
          <w:bCs/>
          <w:color w:val="000000" w:themeColor="text1"/>
          <w:lang w:val="nb-NO"/>
        </w:rPr>
      </w:pPr>
      <w:r w:rsidRPr="000C55A4">
        <w:rPr>
          <w:iCs/>
          <w:color w:val="000000" w:themeColor="text1"/>
          <w:lang w:val="nb-NO"/>
        </w:rPr>
        <w:t xml:space="preserve">- </w:t>
      </w:r>
      <w:r w:rsidR="00475FC7" w:rsidRPr="000C55A4">
        <w:rPr>
          <w:iCs/>
          <w:color w:val="000000" w:themeColor="text1"/>
          <w:lang w:val="nb-NO"/>
        </w:rPr>
        <w:t>C</w:t>
      </w:r>
      <w:r w:rsidR="00475FC7" w:rsidRPr="000C55A4">
        <w:rPr>
          <w:color w:val="000000" w:themeColor="text1"/>
          <w:kern w:val="16"/>
          <w:lang w:val="it-IT"/>
        </w:rPr>
        <w:t>ác cấp bộ Đoàn đã c</w:t>
      </w:r>
      <w:r w:rsidR="008F4034" w:rsidRPr="000C55A4">
        <w:rPr>
          <w:color w:val="000000" w:themeColor="text1"/>
          <w:kern w:val="16"/>
          <w:lang w:val="it-IT"/>
        </w:rPr>
        <w:t>hủ động, tích cực, trách nhiệm</w:t>
      </w:r>
      <w:r w:rsidR="00475FC7" w:rsidRPr="000C55A4">
        <w:rPr>
          <w:color w:val="000000" w:themeColor="text1"/>
          <w:kern w:val="16"/>
          <w:lang w:val="it-IT"/>
        </w:rPr>
        <w:t>, sáng tạo trong</w:t>
      </w:r>
      <w:r w:rsidR="008F4034" w:rsidRPr="000C55A4">
        <w:rPr>
          <w:color w:val="000000" w:themeColor="text1"/>
          <w:kern w:val="16"/>
          <w:lang w:val="it-IT"/>
        </w:rPr>
        <w:t xml:space="preserve"> tổ chức</w:t>
      </w:r>
      <w:r w:rsidR="00475FC7" w:rsidRPr="000C55A4">
        <w:rPr>
          <w:color w:val="000000" w:themeColor="text1"/>
          <w:kern w:val="16"/>
          <w:lang w:val="it-IT"/>
        </w:rPr>
        <w:t xml:space="preserve"> học tập, quán triệt và triển khai </w:t>
      </w:r>
      <w:r w:rsidR="00475FC7" w:rsidRPr="000C55A4">
        <w:rPr>
          <w:color w:val="000000" w:themeColor="text1"/>
        </w:rPr>
        <w:t xml:space="preserve">Chương trình hành động của Đoàn TNCS Hồ Chí Minh </w:t>
      </w:r>
      <w:r w:rsidR="00475FC7" w:rsidRPr="000C55A4">
        <w:rPr>
          <w:color w:val="000000" w:themeColor="text1"/>
          <w:kern w:val="16"/>
          <w:lang w:val="it-IT"/>
        </w:rPr>
        <w:t>thực hiện Nghị quyết</w:t>
      </w:r>
      <w:r w:rsidR="00475FC7" w:rsidRPr="000C55A4">
        <w:rPr>
          <w:color w:val="000000" w:themeColor="text1"/>
          <w:lang w:val="nb-NO"/>
        </w:rPr>
        <w:t xml:space="preserve"> </w:t>
      </w:r>
      <w:r w:rsidR="00475FC7" w:rsidRPr="000C55A4">
        <w:rPr>
          <w:bCs/>
          <w:color w:val="000000" w:themeColor="text1"/>
          <w:lang w:val="nb-NO"/>
        </w:rPr>
        <w:t xml:space="preserve">Đại hội đại biểu toàn quốc lần thứ XII của Đảng. </w:t>
      </w:r>
      <w:r w:rsidR="00D24D7E" w:rsidRPr="000C55A4">
        <w:rPr>
          <w:color w:val="000000" w:themeColor="text1"/>
          <w:lang w:val="nb-NO"/>
        </w:rPr>
        <w:t xml:space="preserve">100% Đoàn các cấp tổ chức </w:t>
      </w:r>
      <w:r w:rsidR="00475FC7" w:rsidRPr="000C55A4">
        <w:rPr>
          <w:color w:val="000000" w:themeColor="text1"/>
          <w:lang w:val="vi-VN"/>
        </w:rPr>
        <w:t>sinh hoạt chính trị với chủ đề</w:t>
      </w:r>
      <w:r w:rsidR="00475FC7" w:rsidRPr="000C55A4">
        <w:rPr>
          <w:color w:val="000000" w:themeColor="text1"/>
          <w:lang w:val="pl-PL"/>
        </w:rPr>
        <w:t xml:space="preserve"> </w:t>
      </w:r>
      <w:r w:rsidR="00475FC7" w:rsidRPr="000C55A4">
        <w:rPr>
          <w:i/>
          <w:color w:val="000000" w:themeColor="text1"/>
          <w:lang w:val="pl-PL"/>
        </w:rPr>
        <w:t>“</w:t>
      </w:r>
      <w:r w:rsidR="00475FC7" w:rsidRPr="000C55A4">
        <w:rPr>
          <w:i/>
          <w:color w:val="000000" w:themeColor="text1"/>
          <w:lang w:val="vi-VN"/>
        </w:rPr>
        <w:t>Nghị quyết Đại hội Đảng XII và hành động của tuổi trẻ”</w:t>
      </w:r>
      <w:r w:rsidR="00475FC7" w:rsidRPr="000C55A4">
        <w:rPr>
          <w:bCs/>
          <w:i/>
          <w:color w:val="000000" w:themeColor="text1"/>
          <w:lang w:val="nb-NO"/>
        </w:rPr>
        <w:t>,</w:t>
      </w:r>
      <w:r w:rsidR="00475FC7" w:rsidRPr="000C55A4">
        <w:rPr>
          <w:bCs/>
          <w:color w:val="000000" w:themeColor="text1"/>
          <w:lang w:val="nb-NO"/>
        </w:rPr>
        <w:t xml:space="preserve"> </w:t>
      </w:r>
      <w:r w:rsidR="00115078" w:rsidRPr="000C55A4">
        <w:rPr>
          <w:bCs/>
          <w:color w:val="000000" w:themeColor="text1"/>
          <w:lang w:val="nb-NO"/>
        </w:rPr>
        <w:t xml:space="preserve">nghiêm túc </w:t>
      </w:r>
      <w:r w:rsidR="00D24D7E" w:rsidRPr="000C55A4">
        <w:rPr>
          <w:color w:val="000000" w:themeColor="text1"/>
          <w:lang w:val="vi-VN"/>
        </w:rPr>
        <w:t>quán triệt</w:t>
      </w:r>
      <w:r w:rsidR="00D24D7E" w:rsidRPr="000C55A4">
        <w:rPr>
          <w:color w:val="000000" w:themeColor="text1"/>
          <w:lang w:val="pl-PL"/>
        </w:rPr>
        <w:t xml:space="preserve"> </w:t>
      </w:r>
      <w:r w:rsidR="00115078" w:rsidRPr="000C55A4">
        <w:rPr>
          <w:color w:val="000000" w:themeColor="text1"/>
          <w:lang w:val="pl-PL"/>
        </w:rPr>
        <w:t xml:space="preserve">Nghị quyết trong </w:t>
      </w:r>
      <w:r w:rsidR="004755DC" w:rsidRPr="000C55A4">
        <w:rPr>
          <w:bCs/>
          <w:color w:val="000000" w:themeColor="text1"/>
          <w:lang w:val="nb-NO"/>
        </w:rPr>
        <w:t xml:space="preserve">cán bộ, đoàn viên, thanh niên, nhất là về </w:t>
      </w:r>
      <w:r w:rsidR="00475FC7" w:rsidRPr="000C55A4">
        <w:rPr>
          <w:bCs/>
          <w:color w:val="000000" w:themeColor="text1"/>
          <w:lang w:val="nb-NO"/>
        </w:rPr>
        <w:t>quan điểm chỉ đạo, những vấn đề cốt lõi, vấn đề mới</w:t>
      </w:r>
      <w:r w:rsidR="00A47D32" w:rsidRPr="000C55A4">
        <w:rPr>
          <w:bCs/>
          <w:color w:val="000000" w:themeColor="text1"/>
          <w:lang w:val="nb-NO"/>
        </w:rPr>
        <w:t>.</w:t>
      </w:r>
      <w:r w:rsidR="00D24D7E" w:rsidRPr="000C55A4">
        <w:rPr>
          <w:color w:val="000000" w:themeColor="text1"/>
          <w:lang w:val="pl-PL"/>
        </w:rPr>
        <w:t xml:space="preserve"> </w:t>
      </w:r>
      <w:r w:rsidR="00552BB6" w:rsidRPr="000C55A4">
        <w:rPr>
          <w:color w:val="000000" w:themeColor="text1"/>
        </w:rPr>
        <w:t>67/67 tỉnh, thành đoàn, đoàn trực thuộc đã xây dựng chương trình hành động thực hiện Nghị quyết</w:t>
      </w:r>
      <w:r w:rsidR="00D24D7E" w:rsidRPr="000C55A4">
        <w:rPr>
          <w:color w:val="000000" w:themeColor="text1"/>
        </w:rPr>
        <w:t xml:space="preserve">. </w:t>
      </w:r>
    </w:p>
    <w:p w14:paraId="24833A76" w14:textId="597FF5AF" w:rsidR="00D81BF8" w:rsidRPr="000C55A4" w:rsidRDefault="00F6298C" w:rsidP="000C55A4">
      <w:pPr>
        <w:tabs>
          <w:tab w:val="left" w:pos="851"/>
          <w:tab w:val="left" w:pos="993"/>
        </w:tabs>
        <w:spacing w:before="80" w:after="20"/>
        <w:ind w:firstLine="720"/>
        <w:jc w:val="both"/>
        <w:rPr>
          <w:color w:val="000000" w:themeColor="text1"/>
        </w:rPr>
      </w:pPr>
      <w:r w:rsidRPr="000C55A4">
        <w:rPr>
          <w:color w:val="000000" w:themeColor="text1"/>
        </w:rPr>
        <w:t xml:space="preserve">- </w:t>
      </w:r>
      <w:r w:rsidR="00181A5D" w:rsidRPr="000C55A4">
        <w:rPr>
          <w:color w:val="000000" w:themeColor="text1"/>
        </w:rPr>
        <w:t>Triển khai Chương trình hành động số 33-CTr/TWĐTN-BTG ngày 18/10/2015 của Ban Chấp hành Trung ương Đoàn thực hiện Chỉ thị số 42-CT/TW</w:t>
      </w:r>
      <w:r w:rsidR="002B47C8" w:rsidRPr="000C55A4">
        <w:rPr>
          <w:color w:val="000000" w:themeColor="text1"/>
        </w:rPr>
        <w:t xml:space="preserve">, </w:t>
      </w:r>
      <w:r w:rsidR="003517AF" w:rsidRPr="000C55A4">
        <w:rPr>
          <w:color w:val="000000" w:themeColor="text1"/>
        </w:rPr>
        <w:t xml:space="preserve">Ban Chấp hành, </w:t>
      </w:r>
      <w:r w:rsidR="00181A5D" w:rsidRPr="000C55A4">
        <w:rPr>
          <w:bCs/>
          <w:color w:val="000000" w:themeColor="text1"/>
        </w:rPr>
        <w:t>Ban Thường vụ, Ban Bí thư Trung ương Đoàn</w:t>
      </w:r>
      <w:r w:rsidR="005635AA" w:rsidRPr="000C55A4">
        <w:rPr>
          <w:bCs/>
          <w:color w:val="000000" w:themeColor="text1"/>
        </w:rPr>
        <w:t xml:space="preserve"> </w:t>
      </w:r>
      <w:r w:rsidR="00181A5D" w:rsidRPr="000C55A4">
        <w:rPr>
          <w:bCs/>
          <w:color w:val="000000" w:themeColor="text1"/>
        </w:rPr>
        <w:t xml:space="preserve">ban hành 06 văn bản </w:t>
      </w:r>
      <w:r w:rsidR="005635AA" w:rsidRPr="000C55A4">
        <w:rPr>
          <w:bCs/>
          <w:color w:val="000000" w:themeColor="text1"/>
        </w:rPr>
        <w:t>chỉ đạo</w:t>
      </w:r>
      <w:r w:rsidR="00DA6C48" w:rsidRPr="000C55A4">
        <w:rPr>
          <w:bCs/>
          <w:color w:val="000000" w:themeColor="text1"/>
        </w:rPr>
        <w:t xml:space="preserve"> trong hệ thống tổ chức Đoàn</w:t>
      </w:r>
      <w:r w:rsidR="00181A5D" w:rsidRPr="000C55A4">
        <w:rPr>
          <w:rStyle w:val="FootnoteReference"/>
          <w:bCs/>
          <w:color w:val="000000" w:themeColor="text1"/>
        </w:rPr>
        <w:footnoteReference w:id="1"/>
      </w:r>
      <w:r w:rsidR="00031969" w:rsidRPr="000C55A4">
        <w:rPr>
          <w:bCs/>
          <w:color w:val="000000" w:themeColor="text1"/>
        </w:rPr>
        <w:t>; t</w:t>
      </w:r>
      <w:r w:rsidR="00B60F93" w:rsidRPr="000C55A4">
        <w:rPr>
          <w:bCs/>
          <w:color w:val="000000" w:themeColor="text1"/>
        </w:rPr>
        <w:t>ổ chức sơ kết, đánh giá kết quả 5 năm thực hiện Chương trình hành động thực hiện Chỉ thị số 42-CT/TW</w:t>
      </w:r>
      <w:r w:rsidR="00031969" w:rsidRPr="000C55A4">
        <w:rPr>
          <w:bCs/>
          <w:color w:val="000000" w:themeColor="text1"/>
        </w:rPr>
        <w:t>,</w:t>
      </w:r>
      <w:r w:rsidR="00B60F93" w:rsidRPr="000C55A4">
        <w:rPr>
          <w:bCs/>
          <w:color w:val="000000" w:themeColor="text1"/>
        </w:rPr>
        <w:t xml:space="preserve"> 02 năm triển khai thực hiện Kết luận số 05-KL/TWĐTN-BTG ngày 15/12/2018 của Ban Chấp hành Trung ương Đoàn về tăng cường giáo dục lý tưởng cách mạng cho đoàn viên thanh niên giai đoạn 2018 </w:t>
      </w:r>
      <w:r w:rsidR="00C6236E" w:rsidRPr="000C55A4">
        <w:rPr>
          <w:bCs/>
          <w:color w:val="000000" w:themeColor="text1"/>
        </w:rPr>
        <w:t>–</w:t>
      </w:r>
      <w:r w:rsidR="00B60F93" w:rsidRPr="000C55A4">
        <w:rPr>
          <w:bCs/>
          <w:color w:val="000000" w:themeColor="text1"/>
        </w:rPr>
        <w:t xml:space="preserve"> 2022</w:t>
      </w:r>
      <w:r w:rsidR="00C6236E" w:rsidRPr="000C55A4">
        <w:rPr>
          <w:bCs/>
          <w:color w:val="000000" w:themeColor="text1"/>
        </w:rPr>
        <w:t xml:space="preserve"> tại Hội nghị Ban Chấp hành Trung ương Đoàn lần thứ bảy khoá XI (tháng 7/2020).</w:t>
      </w:r>
      <w:r w:rsidR="002E7BC5" w:rsidRPr="000C55A4">
        <w:rPr>
          <w:bCs/>
          <w:color w:val="000000" w:themeColor="text1"/>
        </w:rPr>
        <w:t xml:space="preserve"> </w:t>
      </w:r>
      <w:r w:rsidR="00A703E1" w:rsidRPr="000C55A4">
        <w:rPr>
          <w:bCs/>
          <w:color w:val="000000" w:themeColor="text1"/>
        </w:rPr>
        <w:t xml:space="preserve">Trung ương </w:t>
      </w:r>
      <w:r w:rsidR="00181A5D" w:rsidRPr="000C55A4">
        <w:rPr>
          <w:color w:val="000000" w:themeColor="text1"/>
          <w:lang w:val="nl-NL"/>
        </w:rPr>
        <w:t xml:space="preserve">Hội Sinh viên Việt Nam, </w:t>
      </w:r>
      <w:r w:rsidR="00A703E1" w:rsidRPr="000C55A4">
        <w:rPr>
          <w:color w:val="000000" w:themeColor="text1"/>
          <w:lang w:val="nl-NL"/>
        </w:rPr>
        <w:t xml:space="preserve">Hội </w:t>
      </w:r>
      <w:r w:rsidR="00DA6C48" w:rsidRPr="000C55A4">
        <w:rPr>
          <w:color w:val="000000" w:themeColor="text1"/>
          <w:lang w:val="nl-NL"/>
        </w:rPr>
        <w:t>LHTN</w:t>
      </w:r>
      <w:r w:rsidR="00181A5D" w:rsidRPr="000C55A4">
        <w:rPr>
          <w:color w:val="000000" w:themeColor="text1"/>
          <w:lang w:val="nl-NL"/>
        </w:rPr>
        <w:t xml:space="preserve"> Việ</w:t>
      </w:r>
      <w:r w:rsidR="002E7BC5" w:rsidRPr="000C55A4">
        <w:rPr>
          <w:color w:val="000000" w:themeColor="text1"/>
          <w:lang w:val="nl-NL"/>
        </w:rPr>
        <w:t>t Nam, Hội đ</w:t>
      </w:r>
      <w:r w:rsidR="00DA6C48" w:rsidRPr="000C55A4">
        <w:rPr>
          <w:color w:val="000000" w:themeColor="text1"/>
          <w:lang w:val="nl-NL"/>
        </w:rPr>
        <w:t>ồng Đội Trung ương</w:t>
      </w:r>
      <w:r w:rsidR="00D9456F" w:rsidRPr="000C55A4">
        <w:rPr>
          <w:color w:val="000000" w:themeColor="text1"/>
          <w:lang w:val="nl-NL"/>
        </w:rPr>
        <w:t xml:space="preserve"> </w:t>
      </w:r>
      <w:r w:rsidR="00D9456F" w:rsidRPr="000C55A4">
        <w:rPr>
          <w:color w:val="000000" w:themeColor="text1"/>
          <w:lang w:val="nl-NL"/>
        </w:rPr>
        <w:lastRenderedPageBreak/>
        <w:t>cụ thể hoá nội dung chương trình theo đối tượng</w:t>
      </w:r>
      <w:r w:rsidR="00181A5D" w:rsidRPr="000C55A4">
        <w:rPr>
          <w:rStyle w:val="FootnoteReference"/>
          <w:color w:val="000000" w:themeColor="text1"/>
          <w:lang w:val="nl-NL"/>
        </w:rPr>
        <w:footnoteReference w:id="2"/>
      </w:r>
      <w:r w:rsidR="00D9456F" w:rsidRPr="000C55A4">
        <w:rPr>
          <w:color w:val="000000" w:themeColor="text1"/>
          <w:lang w:val="nl-NL"/>
        </w:rPr>
        <w:t>.</w:t>
      </w:r>
      <w:r w:rsidR="00181A5D" w:rsidRPr="000C55A4">
        <w:rPr>
          <w:bCs/>
          <w:color w:val="000000" w:themeColor="text1"/>
        </w:rPr>
        <w:t xml:space="preserve"> </w:t>
      </w:r>
      <w:r w:rsidR="005C3A17" w:rsidRPr="000C55A4">
        <w:rPr>
          <w:bCs/>
          <w:color w:val="000000" w:themeColor="text1"/>
        </w:rPr>
        <w:t xml:space="preserve">Từ đó, </w:t>
      </w:r>
      <w:r w:rsidR="00A703E1" w:rsidRPr="000C55A4">
        <w:rPr>
          <w:bCs/>
          <w:color w:val="000000" w:themeColor="text1"/>
        </w:rPr>
        <w:t xml:space="preserve">tạo </w:t>
      </w:r>
      <w:r w:rsidR="002B47C8" w:rsidRPr="000C55A4">
        <w:rPr>
          <w:bCs/>
          <w:color w:val="000000" w:themeColor="text1"/>
        </w:rPr>
        <w:t>nên chuyển biến đồng bộ,</w:t>
      </w:r>
      <w:r w:rsidR="00181A5D" w:rsidRPr="000C55A4">
        <w:rPr>
          <w:color w:val="000000" w:themeColor="text1"/>
          <w:lang w:val="de-DE"/>
        </w:rPr>
        <w:t xml:space="preserve"> toàn diện</w:t>
      </w:r>
      <w:r w:rsidR="002B47C8" w:rsidRPr="000C55A4">
        <w:rPr>
          <w:color w:val="000000" w:themeColor="text1"/>
          <w:lang w:val="de-DE"/>
        </w:rPr>
        <w:t xml:space="preserve"> trên các lĩnh vực công tác Đoàn, Hội, Đội</w:t>
      </w:r>
      <w:r w:rsidR="00E06704" w:rsidRPr="000C55A4">
        <w:rPr>
          <w:color w:val="000000" w:themeColor="text1"/>
          <w:lang w:val="de-DE"/>
        </w:rPr>
        <w:t>;</w:t>
      </w:r>
      <w:r w:rsidR="00181A5D" w:rsidRPr="000C55A4">
        <w:rPr>
          <w:color w:val="000000" w:themeColor="text1"/>
          <w:lang w:val="de-DE"/>
        </w:rPr>
        <w:t xml:space="preserve"> </w:t>
      </w:r>
      <w:r w:rsidR="00E06704" w:rsidRPr="000C55A4">
        <w:rPr>
          <w:color w:val="000000" w:themeColor="text1"/>
          <w:lang w:val="de-DE"/>
        </w:rPr>
        <w:t>n</w:t>
      </w:r>
      <w:r w:rsidR="00181A5D" w:rsidRPr="000C55A4">
        <w:rPr>
          <w:color w:val="000000" w:themeColor="text1"/>
          <w:lang w:val="de-DE"/>
        </w:rPr>
        <w:t>ội dung và phương thức giáo dục</w:t>
      </w:r>
      <w:r w:rsidR="00FD1640" w:rsidRPr="000C55A4">
        <w:rPr>
          <w:color w:val="000000" w:themeColor="text1"/>
          <w:lang w:val="de-DE"/>
        </w:rPr>
        <w:t xml:space="preserve"> thanh thiếu nhi</w:t>
      </w:r>
      <w:r w:rsidR="00181A5D" w:rsidRPr="000C55A4">
        <w:rPr>
          <w:color w:val="000000" w:themeColor="text1"/>
          <w:lang w:val="de-DE"/>
        </w:rPr>
        <w:t xml:space="preserve"> được đổi mới liên tục với chất lượng, hiệu quả ngày càng cao.</w:t>
      </w:r>
      <w:r w:rsidR="00181A5D" w:rsidRPr="000C55A4">
        <w:rPr>
          <w:color w:val="000000" w:themeColor="text1"/>
          <w:lang w:val="vi-VN"/>
        </w:rPr>
        <w:t xml:space="preserve"> Những kết quả trong triển khai </w:t>
      </w:r>
      <w:r w:rsidR="00181A5D" w:rsidRPr="000C55A4">
        <w:rPr>
          <w:color w:val="000000" w:themeColor="text1"/>
          <w:lang w:val="de-DE"/>
        </w:rPr>
        <w:t xml:space="preserve">Chương trình hành động thực hiện Chỉ thị 42 đã góp phần </w:t>
      </w:r>
      <w:r w:rsidR="00181A5D" w:rsidRPr="000C55A4">
        <w:rPr>
          <w:color w:val="000000" w:themeColor="text1"/>
          <w:lang w:val="vi-VN"/>
        </w:rPr>
        <w:t xml:space="preserve">tích cực vào quá trình xây dựng lớp thanh niên thời kỳ mới có lý tưởng cách mạng, bản lĩnh chính trị vững vàng, giàu lòng yêu nước; có đạo đức, lối sống văn hóa, trách nhiệm, tuân thủ pháp luật, yêu chuộng hòa bình; có tri thức, sức khỏe, hoài bão và khát vọng vươn lên. </w:t>
      </w:r>
    </w:p>
    <w:p w14:paraId="3604570B" w14:textId="230B76FF" w:rsidR="00D81BF8" w:rsidRPr="000C55A4" w:rsidRDefault="00C37140" w:rsidP="000C55A4">
      <w:pPr>
        <w:tabs>
          <w:tab w:val="left" w:pos="851"/>
          <w:tab w:val="left" w:pos="993"/>
        </w:tabs>
        <w:spacing w:before="80" w:after="20"/>
        <w:ind w:firstLine="720"/>
        <w:jc w:val="both"/>
        <w:rPr>
          <w:color w:val="000000" w:themeColor="text1"/>
          <w:shd w:val="clear" w:color="auto" w:fill="FFFFFF"/>
          <w:lang w:val="da-DK"/>
        </w:rPr>
      </w:pPr>
      <w:r w:rsidRPr="000C55A4">
        <w:rPr>
          <w:bCs/>
          <w:iCs/>
          <w:color w:val="000000" w:themeColor="text1"/>
          <w:lang w:val="nl-NL"/>
        </w:rPr>
        <w:t xml:space="preserve">- </w:t>
      </w:r>
      <w:r w:rsidR="008C027B" w:rsidRPr="000C55A4">
        <w:rPr>
          <w:bCs/>
          <w:iCs/>
          <w:color w:val="000000" w:themeColor="text1"/>
          <w:lang w:val="nl-NL"/>
        </w:rPr>
        <w:t xml:space="preserve">Thực hiện Chỉ thị số 05-CT/TW ngày 15/5/2016 của Bộ Chính trị, </w:t>
      </w:r>
      <w:r w:rsidR="00DB12D8" w:rsidRPr="000C55A4">
        <w:rPr>
          <w:bCs/>
          <w:iCs/>
          <w:color w:val="000000" w:themeColor="text1"/>
          <w:lang w:val="nl-NL"/>
        </w:rPr>
        <w:t xml:space="preserve">các cấp bộ Đoàn đã </w:t>
      </w:r>
      <w:r w:rsidR="00DB12D8" w:rsidRPr="000C55A4">
        <w:rPr>
          <w:color w:val="000000" w:themeColor="text1"/>
          <w:lang w:val="da-DK"/>
        </w:rPr>
        <w:t>triển khai đồng bộ, thường xuyên, liên tục, xác định nội dung, hình thức h</w:t>
      </w:r>
      <w:r w:rsidR="00DB12D8" w:rsidRPr="000C55A4">
        <w:rPr>
          <w:color w:val="000000" w:themeColor="text1"/>
          <w:lang w:val="vi-VN"/>
        </w:rPr>
        <w:t xml:space="preserve">ọc tập và làm theo tư tưởng, đạo đức, phong cách Hồ Chí Minh </w:t>
      </w:r>
      <w:r w:rsidR="00DB12D8" w:rsidRPr="000C55A4">
        <w:rPr>
          <w:color w:val="000000" w:themeColor="text1"/>
          <w:lang w:val="da-DK"/>
        </w:rPr>
        <w:t>phù hợp với từng đối tượng</w:t>
      </w:r>
      <w:r w:rsidR="009C4AE6" w:rsidRPr="000C55A4">
        <w:rPr>
          <w:color w:val="000000" w:themeColor="text1"/>
          <w:lang w:val="da-DK"/>
        </w:rPr>
        <w:t xml:space="preserve"> thanh niên</w:t>
      </w:r>
      <w:r w:rsidR="00DB12D8" w:rsidRPr="000C55A4">
        <w:rPr>
          <w:color w:val="000000" w:themeColor="text1"/>
          <w:lang w:val="da-DK"/>
        </w:rPr>
        <w:t>, gắn với nhiệm vụ chính trị của địa phương, cơ quan, đơn vị.</w:t>
      </w:r>
      <w:r w:rsidR="00DB12D8" w:rsidRPr="000C55A4">
        <w:rPr>
          <w:color w:val="000000" w:themeColor="text1"/>
        </w:rPr>
        <w:t xml:space="preserve"> </w:t>
      </w:r>
      <w:r w:rsidR="00DB12D8" w:rsidRPr="000C55A4">
        <w:rPr>
          <w:color w:val="000000" w:themeColor="text1"/>
          <w:lang w:val="da-DK"/>
        </w:rPr>
        <w:t>Từ năm 2016, các cấp bộ Đoàn đã tổ chức học tập theo chuyên đề hằng năm trong</w:t>
      </w:r>
      <w:r w:rsidR="005966F7" w:rsidRPr="000C55A4">
        <w:rPr>
          <w:color w:val="000000" w:themeColor="text1"/>
          <w:lang w:val="da-DK"/>
        </w:rPr>
        <w:t xml:space="preserve"> cán bộ, đoàn viên, thanh niên với</w:t>
      </w:r>
      <w:r w:rsidR="00DB12D8" w:rsidRPr="000C55A4">
        <w:rPr>
          <w:color w:val="000000" w:themeColor="text1"/>
          <w:lang w:val="da-DK"/>
        </w:rPr>
        <w:t xml:space="preserve"> quan điểm nêu cao tính</w:t>
      </w:r>
      <w:r w:rsidR="00DB12D8" w:rsidRPr="000C55A4">
        <w:rPr>
          <w:color w:val="000000" w:themeColor="text1"/>
          <w:lang w:val="vi-VN"/>
        </w:rPr>
        <w:t xml:space="preserve"> tự giác</w:t>
      </w:r>
      <w:r w:rsidR="006E5FBF" w:rsidRPr="000C55A4">
        <w:rPr>
          <w:color w:val="000000" w:themeColor="text1"/>
        </w:rPr>
        <w:t>,</w:t>
      </w:r>
      <w:r w:rsidR="00DB12D8" w:rsidRPr="000C55A4">
        <w:rPr>
          <w:color w:val="000000" w:themeColor="text1"/>
          <w:lang w:val="vi-VN"/>
        </w:rPr>
        <w:t xml:space="preserve"> </w:t>
      </w:r>
      <w:r w:rsidR="006E5FBF" w:rsidRPr="000C55A4">
        <w:rPr>
          <w:i/>
          <w:color w:val="000000" w:themeColor="text1"/>
        </w:rPr>
        <w:t>“</w:t>
      </w:r>
      <w:r w:rsidR="00DB12D8" w:rsidRPr="000C55A4">
        <w:rPr>
          <w:i/>
          <w:color w:val="000000" w:themeColor="text1"/>
          <w:lang w:val="vi-VN"/>
        </w:rPr>
        <w:t>học trước, làm theo trước</w:t>
      </w:r>
      <w:r w:rsidR="006E5FBF" w:rsidRPr="000C55A4">
        <w:rPr>
          <w:i/>
          <w:color w:val="000000" w:themeColor="text1"/>
        </w:rPr>
        <w:t>”</w:t>
      </w:r>
      <w:r w:rsidR="00DB12D8" w:rsidRPr="000C55A4">
        <w:rPr>
          <w:i/>
          <w:color w:val="000000" w:themeColor="text1"/>
          <w:lang w:val="da-DK"/>
        </w:rPr>
        <w:t>,</w:t>
      </w:r>
      <w:r w:rsidR="00DB12D8" w:rsidRPr="000C55A4">
        <w:rPr>
          <w:color w:val="000000" w:themeColor="text1"/>
          <w:lang w:val="da-DK"/>
        </w:rPr>
        <w:t xml:space="preserve"> </w:t>
      </w:r>
      <w:r w:rsidR="006E5FBF" w:rsidRPr="000C55A4">
        <w:rPr>
          <w:color w:val="000000" w:themeColor="text1"/>
          <w:lang w:val="da-DK"/>
        </w:rPr>
        <w:t xml:space="preserve">phát huy </w:t>
      </w:r>
      <w:r w:rsidR="00DB12D8" w:rsidRPr="000C55A4">
        <w:rPr>
          <w:color w:val="000000" w:themeColor="text1"/>
          <w:lang w:val="da-DK"/>
        </w:rPr>
        <w:t xml:space="preserve">trách nhiệm, tính gương mẫu của cán bộ Đoàn, Hội, Đội, nhất là cán bộ chủ chốt từ Trung ương đến cơ sở </w:t>
      </w:r>
      <w:r w:rsidR="00BC35DE" w:rsidRPr="000C55A4">
        <w:rPr>
          <w:bCs/>
          <w:color w:val="000000" w:themeColor="text1"/>
          <w:lang w:val="pt-BR"/>
        </w:rPr>
        <w:t>trong công tác, đời sống hằ</w:t>
      </w:r>
      <w:r w:rsidR="00DB12D8" w:rsidRPr="000C55A4">
        <w:rPr>
          <w:bCs/>
          <w:color w:val="000000" w:themeColor="text1"/>
          <w:lang w:val="pt-BR"/>
        </w:rPr>
        <w:t>ng ngày</w:t>
      </w:r>
      <w:r w:rsidR="00DB12D8" w:rsidRPr="000C55A4">
        <w:rPr>
          <w:color w:val="000000" w:themeColor="text1"/>
          <w:lang w:val="da-DK"/>
        </w:rPr>
        <w:t xml:space="preserve">. </w:t>
      </w:r>
      <w:r w:rsidR="00DB12D8" w:rsidRPr="000C55A4">
        <w:rPr>
          <w:color w:val="000000" w:themeColor="text1"/>
          <w:lang w:val="vi-VN"/>
        </w:rPr>
        <w:t xml:space="preserve">Chương trình </w:t>
      </w:r>
      <w:r w:rsidR="00DB12D8" w:rsidRPr="000C55A4">
        <w:rPr>
          <w:i/>
          <w:color w:val="000000" w:themeColor="text1"/>
          <w:lang w:val="vi-VN"/>
        </w:rPr>
        <w:t>“Thắp sáng ước mơ tuổi trẻ Việt Nam”</w:t>
      </w:r>
      <w:r w:rsidR="00DB12D8" w:rsidRPr="000C55A4">
        <w:rPr>
          <w:color w:val="000000" w:themeColor="text1"/>
          <w:lang w:val="vi-VN"/>
        </w:rPr>
        <w:t xml:space="preserve"> được triển khai sâu rộng trong các đối tượng thanh thiếu nhi.</w:t>
      </w:r>
      <w:r w:rsidR="00DB12D8" w:rsidRPr="000C55A4">
        <w:rPr>
          <w:color w:val="000000" w:themeColor="text1"/>
        </w:rPr>
        <w:t xml:space="preserve"> </w:t>
      </w:r>
      <w:r w:rsidR="00712D35" w:rsidRPr="000C55A4">
        <w:rPr>
          <w:color w:val="000000" w:themeColor="text1"/>
          <w:lang w:val="da-DK"/>
        </w:rPr>
        <w:t xml:space="preserve">Các hình thức tuyên dương, liên hoan, đại hội thanh niên tiên tiến làm theo lời Bác các cấp được tổ chức định kỳ, thường xuyên hơn, mở rộng hình thức tuyên dương theo cụm, </w:t>
      </w:r>
      <w:r w:rsidR="00772CFD" w:rsidRPr="000C55A4">
        <w:rPr>
          <w:color w:val="000000" w:themeColor="text1"/>
          <w:lang w:val="da-DK"/>
        </w:rPr>
        <w:t>ngành</w:t>
      </w:r>
      <w:r w:rsidR="00772CFD" w:rsidRPr="000C55A4">
        <w:rPr>
          <w:color w:val="000000" w:themeColor="text1"/>
          <w:vertAlign w:val="superscript"/>
        </w:rPr>
        <w:footnoteReference w:id="3"/>
      </w:r>
      <w:r w:rsidR="00772CFD" w:rsidRPr="000C55A4">
        <w:rPr>
          <w:color w:val="000000" w:themeColor="text1"/>
          <w:lang w:val="da-DK"/>
        </w:rPr>
        <w:t xml:space="preserve">. </w:t>
      </w:r>
      <w:r w:rsidR="00A35AA9" w:rsidRPr="000C55A4">
        <w:rPr>
          <w:color w:val="000000" w:themeColor="text1"/>
          <w:lang w:val="da-DK"/>
        </w:rPr>
        <w:t>Trung ương Đoàn TNCS Hồ Chí Minh đã tổ</w:t>
      </w:r>
      <w:r w:rsidR="00A35AA9" w:rsidRPr="000C55A4">
        <w:rPr>
          <w:color w:val="000000" w:themeColor="text1"/>
        </w:rPr>
        <w:t xml:space="preserve"> chức tuyên dương 1.182 thanh niên tiên tiến tại </w:t>
      </w:r>
      <w:r w:rsidR="00A35AA9" w:rsidRPr="000C55A4">
        <w:rPr>
          <w:color w:val="000000" w:themeColor="text1"/>
          <w:lang w:val="it-IT"/>
        </w:rPr>
        <w:t>Đại hội Thanh niên tiên tiến làm theo lời Bác lần thứ IV (năm 2016), lần thứ V (năm 2018</w:t>
      </w:r>
      <w:r w:rsidR="00A35AA9" w:rsidRPr="000C55A4">
        <w:rPr>
          <w:color w:val="000000" w:themeColor="text1"/>
          <w:lang w:val="vi-VN"/>
        </w:rPr>
        <w:t>)</w:t>
      </w:r>
      <w:r w:rsidR="00A35AA9" w:rsidRPr="000C55A4">
        <w:rPr>
          <w:color w:val="000000" w:themeColor="text1"/>
        </w:rPr>
        <w:t>, lần thứ VI (năm 2020)</w:t>
      </w:r>
      <w:r w:rsidR="00925516" w:rsidRPr="000C55A4">
        <w:rPr>
          <w:color w:val="000000" w:themeColor="text1"/>
        </w:rPr>
        <w:t xml:space="preserve">. </w:t>
      </w:r>
      <w:r w:rsidR="008C027B" w:rsidRPr="000C55A4">
        <w:rPr>
          <w:color w:val="000000" w:themeColor="text1"/>
          <w:lang w:val="vi-VN"/>
        </w:rPr>
        <w:t>L</w:t>
      </w:r>
      <w:r w:rsidR="008C027B" w:rsidRPr="000C55A4">
        <w:rPr>
          <w:color w:val="000000" w:themeColor="text1"/>
          <w:lang w:val="da-DK"/>
        </w:rPr>
        <w:t xml:space="preserve">ần đầu tiên, Ban Bí thư Trung ương Đoàn tổ chức </w:t>
      </w:r>
      <w:r w:rsidR="008C027B" w:rsidRPr="000C55A4">
        <w:rPr>
          <w:color w:val="000000" w:themeColor="text1"/>
          <w:shd w:val="clear" w:color="auto" w:fill="FFFFFF"/>
          <w:lang w:val="da-DK"/>
        </w:rPr>
        <w:t xml:space="preserve">Chương trình gặp gỡ đảng viên trẻ tiêu biểu học tập và làm theo lời Bác toàn quốc </w:t>
      </w:r>
      <w:r w:rsidR="008C027B" w:rsidRPr="000C55A4">
        <w:rPr>
          <w:color w:val="000000" w:themeColor="text1"/>
          <w:shd w:val="clear" w:color="auto" w:fill="FFFFFF"/>
          <w:lang w:val="vi-VN"/>
        </w:rPr>
        <w:t xml:space="preserve">năm 2019 </w:t>
      </w:r>
      <w:r w:rsidR="008C027B" w:rsidRPr="000C55A4">
        <w:rPr>
          <w:color w:val="000000" w:themeColor="text1"/>
          <w:shd w:val="clear" w:color="auto" w:fill="FFFFFF"/>
          <w:lang w:val="da-DK"/>
        </w:rPr>
        <w:t>với sự tham gia của 392 đại biểu là đảng viên trẻ tiêu biểu trên các lĩnh vực.</w:t>
      </w:r>
      <w:r w:rsidR="00E75993" w:rsidRPr="000C55A4">
        <w:rPr>
          <w:color w:val="000000" w:themeColor="text1"/>
          <w:shd w:val="clear" w:color="auto" w:fill="FFFFFF"/>
          <w:lang w:val="da-DK"/>
        </w:rPr>
        <w:t xml:space="preserve"> </w:t>
      </w:r>
      <w:r w:rsidR="008C027B" w:rsidRPr="000C55A4">
        <w:rPr>
          <w:color w:val="000000" w:themeColor="text1"/>
          <w:lang w:val="vi-VN"/>
        </w:rPr>
        <w:t xml:space="preserve">Từ đầu năm 2016 đến nay, cấp trung ương đã trao các giải thưởng, danh hiệu, hình thức tuyên dương cho 550.129 thanh thiếu nhi tiêu biểu trên các lĩnh vực; Đoàn cấp tỉnh tuyên dương 551.052 thanh </w:t>
      </w:r>
      <w:r w:rsidR="008C027B" w:rsidRPr="000C55A4">
        <w:rPr>
          <w:color w:val="000000" w:themeColor="text1"/>
        </w:rPr>
        <w:t>niên</w:t>
      </w:r>
      <w:r w:rsidR="008C027B" w:rsidRPr="000C55A4">
        <w:rPr>
          <w:color w:val="000000" w:themeColor="text1"/>
          <w:lang w:val="vi-VN"/>
        </w:rPr>
        <w:t xml:space="preserve"> tiêu biểu </w:t>
      </w:r>
      <w:r w:rsidR="008C027B" w:rsidRPr="000C55A4">
        <w:rPr>
          <w:color w:val="000000" w:themeColor="text1"/>
          <w:lang w:val="da-DK"/>
        </w:rPr>
        <w:t>8.401.131 lượt Cháu ngoan Bác Hồ</w:t>
      </w:r>
      <w:r w:rsidR="008C027B" w:rsidRPr="000C55A4">
        <w:rPr>
          <w:color w:val="000000" w:themeColor="text1"/>
        </w:rPr>
        <w:t xml:space="preserve"> và </w:t>
      </w:r>
      <w:r w:rsidR="008C027B" w:rsidRPr="000C55A4">
        <w:rPr>
          <w:color w:val="000000" w:themeColor="text1"/>
          <w:lang w:val="da-DK"/>
        </w:rPr>
        <w:t xml:space="preserve">hàng chục nghìn gương mặt trẻ tiêu biểu trên các lĩnh vực. </w:t>
      </w:r>
    </w:p>
    <w:p w14:paraId="7EAC954A" w14:textId="44BADC40" w:rsidR="003D3A30" w:rsidRPr="000C55A4" w:rsidRDefault="0010548B" w:rsidP="000C55A4">
      <w:pPr>
        <w:spacing w:before="80" w:after="20"/>
        <w:ind w:firstLine="720"/>
        <w:jc w:val="both"/>
        <w:rPr>
          <w:color w:val="000000" w:themeColor="text1"/>
          <w:lang w:val="nb-NO"/>
        </w:rPr>
      </w:pPr>
      <w:r w:rsidRPr="000C55A4">
        <w:rPr>
          <w:color w:val="000000" w:themeColor="text1"/>
        </w:rPr>
        <w:t xml:space="preserve">- So với giai đoạn trước Đại hội Đảng toàn quốc lần thứ XII, đến nay, việc tổng kết thực tiễn, bổ sung lý luận về công tác Đoàn và phong trào thanh thiếu nhi đạt kết quả tích cực, </w:t>
      </w:r>
      <w:r w:rsidR="00971CFC" w:rsidRPr="000C55A4">
        <w:rPr>
          <w:color w:val="000000" w:themeColor="text1"/>
        </w:rPr>
        <w:t>góp phần phát triển</w:t>
      </w:r>
      <w:r w:rsidRPr="000C55A4">
        <w:rPr>
          <w:color w:val="000000" w:themeColor="text1"/>
        </w:rPr>
        <w:t xml:space="preserve"> lý luận </w:t>
      </w:r>
      <w:r w:rsidR="00971CFC" w:rsidRPr="000C55A4">
        <w:rPr>
          <w:color w:val="000000" w:themeColor="text1"/>
        </w:rPr>
        <w:t xml:space="preserve">về </w:t>
      </w:r>
      <w:r w:rsidRPr="000C55A4">
        <w:rPr>
          <w:color w:val="000000" w:themeColor="text1"/>
        </w:rPr>
        <w:t xml:space="preserve">công tác thanh vận của Đảng. </w:t>
      </w:r>
      <w:r w:rsidR="00B1537B" w:rsidRPr="000C55A4">
        <w:rPr>
          <w:color w:val="000000" w:themeColor="text1"/>
        </w:rPr>
        <w:t>Từ năm 2016 đến nay, Trung ương Đoàn triển khai, nghiệm thu 64 đề tài nghiên cứu khoa học cấp bộ;</w:t>
      </w:r>
      <w:r w:rsidR="003D3A30" w:rsidRPr="000C55A4">
        <w:rPr>
          <w:color w:val="000000" w:themeColor="text1"/>
        </w:rPr>
        <w:t xml:space="preserve"> </w:t>
      </w:r>
      <w:r w:rsidR="00F44DE7" w:rsidRPr="000C55A4">
        <w:rPr>
          <w:color w:val="000000" w:themeColor="text1"/>
        </w:rPr>
        <w:t xml:space="preserve">tổ </w:t>
      </w:r>
      <w:r w:rsidR="003D3A30" w:rsidRPr="000C55A4">
        <w:rPr>
          <w:color w:val="000000" w:themeColor="text1"/>
        </w:rPr>
        <w:t>chức</w:t>
      </w:r>
      <w:r w:rsidR="00F44DE7" w:rsidRPr="000C55A4">
        <w:rPr>
          <w:color w:val="000000" w:themeColor="text1"/>
        </w:rPr>
        <w:t xml:space="preserve"> </w:t>
      </w:r>
      <w:r w:rsidR="003D3A30" w:rsidRPr="000C55A4">
        <w:rPr>
          <w:color w:val="000000" w:themeColor="text1"/>
        </w:rPr>
        <w:t>hội thảo khoa học toàn quốc</w:t>
      </w:r>
      <w:r w:rsidR="00F44DE7" w:rsidRPr="000C55A4">
        <w:rPr>
          <w:color w:val="000000" w:themeColor="text1"/>
        </w:rPr>
        <w:t xml:space="preserve"> kỷ niệm </w:t>
      </w:r>
      <w:r w:rsidR="008910D7" w:rsidRPr="000C55A4">
        <w:rPr>
          <w:color w:val="000000" w:themeColor="text1"/>
        </w:rPr>
        <w:t>50</w:t>
      </w:r>
      <w:r w:rsidR="00F44DE7" w:rsidRPr="000C55A4">
        <w:rPr>
          <w:color w:val="000000" w:themeColor="text1"/>
        </w:rPr>
        <w:t xml:space="preserve"> năm thực hiện Di chúc </w:t>
      </w:r>
      <w:r w:rsidR="008910D7" w:rsidRPr="000C55A4">
        <w:rPr>
          <w:color w:val="000000" w:themeColor="text1"/>
        </w:rPr>
        <w:t>Chủ tịch Hồ Chí Minh</w:t>
      </w:r>
      <w:r w:rsidR="007A4203" w:rsidRPr="000C55A4">
        <w:rPr>
          <w:rStyle w:val="FootnoteReference"/>
          <w:color w:val="000000" w:themeColor="text1"/>
          <w:lang w:val="nl-NL"/>
        </w:rPr>
        <w:footnoteReference w:id="4"/>
      </w:r>
      <w:r w:rsidR="003D3A30" w:rsidRPr="000C55A4">
        <w:rPr>
          <w:rStyle w:val="FootnoteReference"/>
          <w:color w:val="000000" w:themeColor="text1"/>
          <w:lang w:val="nl-NL"/>
        </w:rPr>
        <w:t>;</w:t>
      </w:r>
      <w:r w:rsidR="00B1537B" w:rsidRPr="000C55A4">
        <w:rPr>
          <w:color w:val="000000" w:themeColor="text1"/>
        </w:rPr>
        <w:t xml:space="preserve"> </w:t>
      </w:r>
      <w:r w:rsidR="00E07C28" w:rsidRPr="000C55A4">
        <w:rPr>
          <w:color w:val="000000" w:themeColor="text1"/>
        </w:rPr>
        <w:t xml:space="preserve">phối hợp với Ban Tuyên giáo </w:t>
      </w:r>
      <w:r w:rsidR="00E07C28" w:rsidRPr="000C55A4">
        <w:rPr>
          <w:color w:val="000000" w:themeColor="text1"/>
        </w:rPr>
        <w:lastRenderedPageBreak/>
        <w:t xml:space="preserve">Trung ương sửa đổi, ban hành 3 chuyên đề học tập lý luận chính trị về Đoàn TNCS Hồ Chí Minh, đoàn viên và thanh niên Việt Nam cho cán bộ đoàn thể cơ sở; </w:t>
      </w:r>
      <w:r w:rsidR="00B1537B" w:rsidRPr="000C55A4">
        <w:rPr>
          <w:color w:val="000000" w:themeColor="text1"/>
        </w:rPr>
        <w:t xml:space="preserve">tham gia đề tài </w:t>
      </w:r>
      <w:r w:rsidR="00E07C28" w:rsidRPr="000C55A4">
        <w:rPr>
          <w:color w:val="000000" w:themeColor="text1"/>
        </w:rPr>
        <w:t>độc lập</w:t>
      </w:r>
      <w:r w:rsidR="00B1537B" w:rsidRPr="000C55A4">
        <w:rPr>
          <w:color w:val="000000" w:themeColor="text1"/>
        </w:rPr>
        <w:t xml:space="preserve"> cấp </w:t>
      </w:r>
      <w:r w:rsidR="00E07C28" w:rsidRPr="000C55A4">
        <w:rPr>
          <w:color w:val="000000" w:themeColor="text1"/>
        </w:rPr>
        <w:t>N</w:t>
      </w:r>
      <w:r w:rsidR="00B1537B" w:rsidRPr="000C55A4">
        <w:rPr>
          <w:color w:val="000000" w:themeColor="text1"/>
        </w:rPr>
        <w:t>hà nước do Ban Dân vận Trung ương chủ trì</w:t>
      </w:r>
      <w:r w:rsidR="00E07C28" w:rsidRPr="000C55A4">
        <w:rPr>
          <w:color w:val="000000" w:themeColor="text1"/>
        </w:rPr>
        <w:t xml:space="preserve"> </w:t>
      </w:r>
      <w:r w:rsidR="00E07C28" w:rsidRPr="000C55A4">
        <w:rPr>
          <w:i/>
          <w:color w:val="000000" w:themeColor="text1"/>
        </w:rPr>
        <w:t xml:space="preserve">“Đổi mới phương thức lãnh đạo của Đảng đối với công tác dân vận trong điều kiện </w:t>
      </w:r>
      <w:r w:rsidR="00C21CEA" w:rsidRPr="000C55A4">
        <w:rPr>
          <w:i/>
          <w:color w:val="000000" w:themeColor="text1"/>
        </w:rPr>
        <w:t xml:space="preserve">phát triển </w:t>
      </w:r>
      <w:r w:rsidR="00E07C28" w:rsidRPr="000C55A4">
        <w:rPr>
          <w:i/>
          <w:color w:val="000000" w:themeColor="text1"/>
        </w:rPr>
        <w:t>kinh tế thị trường định hướng xã hội chủ nghĩa</w:t>
      </w:r>
      <w:r w:rsidR="00C21CEA" w:rsidRPr="000C55A4">
        <w:rPr>
          <w:i/>
          <w:color w:val="000000" w:themeColor="text1"/>
        </w:rPr>
        <w:t xml:space="preserve"> và hội nhập quốc tế</w:t>
      </w:r>
      <w:r w:rsidR="00E07C28" w:rsidRPr="000C55A4">
        <w:rPr>
          <w:i/>
          <w:color w:val="000000" w:themeColor="text1"/>
        </w:rPr>
        <w:t>”</w:t>
      </w:r>
      <w:r w:rsidR="00C21CEA" w:rsidRPr="000C55A4">
        <w:rPr>
          <w:color w:val="000000" w:themeColor="text1"/>
        </w:rPr>
        <w:t xml:space="preserve">; tham gia sơ kết, tổng kết các nghị quyết, chuyên đề </w:t>
      </w:r>
      <w:r w:rsidR="007640D0" w:rsidRPr="000C55A4">
        <w:rPr>
          <w:color w:val="000000" w:themeColor="text1"/>
        </w:rPr>
        <w:t>lý luận của Đảng</w:t>
      </w:r>
      <w:r w:rsidR="00C21CEA" w:rsidRPr="000C55A4">
        <w:rPr>
          <w:color w:val="000000" w:themeColor="text1"/>
        </w:rPr>
        <w:t xml:space="preserve"> </w:t>
      </w:r>
      <w:r w:rsidR="007640D0" w:rsidRPr="000C55A4">
        <w:rPr>
          <w:color w:val="000000" w:themeColor="text1"/>
        </w:rPr>
        <w:t>liên quan</w:t>
      </w:r>
      <w:r w:rsidR="00C21CEA" w:rsidRPr="000C55A4">
        <w:rPr>
          <w:color w:val="000000" w:themeColor="text1"/>
        </w:rPr>
        <w:t xml:space="preserve"> đến công tác Đoàn và phong trào thanh thiếu nhi.</w:t>
      </w:r>
      <w:r w:rsidR="00B1537B" w:rsidRPr="000C55A4">
        <w:rPr>
          <w:color w:val="000000" w:themeColor="text1"/>
        </w:rPr>
        <w:t xml:space="preserve"> </w:t>
      </w:r>
      <w:r w:rsidR="003121FE" w:rsidRPr="000C55A4">
        <w:rPr>
          <w:color w:val="000000" w:themeColor="text1"/>
        </w:rPr>
        <w:t xml:space="preserve">Trung ương Đoàn </w:t>
      </w:r>
      <w:r w:rsidR="00BD0EB4" w:rsidRPr="000C55A4">
        <w:rPr>
          <w:color w:val="000000" w:themeColor="text1"/>
        </w:rPr>
        <w:t>ban hành</w:t>
      </w:r>
      <w:r w:rsidR="00B1537B" w:rsidRPr="000C55A4">
        <w:rPr>
          <w:color w:val="000000" w:themeColor="text1"/>
        </w:rPr>
        <w:t xml:space="preserve"> </w:t>
      </w:r>
      <w:r w:rsidR="00B1537B" w:rsidRPr="000C55A4">
        <w:rPr>
          <w:color w:val="000000" w:themeColor="text1"/>
          <w:shd w:val="clear" w:color="auto" w:fill="FFFFFF"/>
          <w:lang w:val="af-ZA"/>
        </w:rPr>
        <w:t>Kế hoạch thực hiện Nghị quyết số 35-NQ/TW của Bộ Chính trị về tăng cường bảo vệ nền tảng tư tưởng của Đảng, đấu tranh phản bác các quan điểm sai trái, thù địch</w:t>
      </w:r>
      <w:r w:rsidR="0032509D" w:rsidRPr="000C55A4">
        <w:rPr>
          <w:color w:val="000000" w:themeColor="text1"/>
          <w:shd w:val="clear" w:color="auto" w:fill="FFFFFF"/>
          <w:lang w:val="af-ZA"/>
        </w:rPr>
        <w:t>.</w:t>
      </w:r>
      <w:r w:rsidR="00A01176" w:rsidRPr="000C55A4">
        <w:rPr>
          <w:color w:val="000000" w:themeColor="text1"/>
          <w:shd w:val="clear" w:color="auto" w:fill="FFFFFF"/>
          <w:lang w:val="af-ZA"/>
        </w:rPr>
        <w:t xml:space="preserve"> </w:t>
      </w:r>
      <w:r w:rsidR="003D3A30" w:rsidRPr="000C55A4">
        <w:rPr>
          <w:bCs/>
          <w:color w:val="000000" w:themeColor="text1"/>
          <w:lang w:val="vi-VN"/>
        </w:rPr>
        <w:t xml:space="preserve">Tính đến hết 6 tháng đầu năm 2020, đã có 41 tỉnh, thành phố thành lập được Câu lạc bộ </w:t>
      </w:r>
      <w:r w:rsidR="00574111" w:rsidRPr="000C55A4">
        <w:rPr>
          <w:bCs/>
          <w:color w:val="000000" w:themeColor="text1"/>
        </w:rPr>
        <w:t>L</w:t>
      </w:r>
      <w:r w:rsidR="003D3A30" w:rsidRPr="000C55A4">
        <w:rPr>
          <w:bCs/>
          <w:color w:val="000000" w:themeColor="text1"/>
          <w:lang w:val="vi-VN"/>
        </w:rPr>
        <w:t xml:space="preserve">ý luận trẻ cấp tỉnh; cả nước đã có </w:t>
      </w:r>
      <w:r w:rsidR="003D3A30" w:rsidRPr="000C55A4">
        <w:rPr>
          <w:bCs/>
          <w:color w:val="000000" w:themeColor="text1"/>
        </w:rPr>
        <w:t>1.156</w:t>
      </w:r>
      <w:r w:rsidR="003D3A30" w:rsidRPr="000C55A4">
        <w:rPr>
          <w:color w:val="000000" w:themeColor="text1"/>
        </w:rPr>
        <w:t xml:space="preserve"> Câu lạc bộ Lý luận trẻ được thành lập; </w:t>
      </w:r>
      <w:r w:rsidR="003D3A30" w:rsidRPr="000C55A4">
        <w:rPr>
          <w:bCs/>
          <w:color w:val="000000" w:themeColor="text1"/>
        </w:rPr>
        <w:t>2.656</w:t>
      </w:r>
      <w:r w:rsidR="003D3A30" w:rsidRPr="000C55A4">
        <w:rPr>
          <w:color w:val="000000" w:themeColor="text1"/>
        </w:rPr>
        <w:t xml:space="preserve"> buổi sinh hoạt của các câu lạc bộ đã được tổ chức với nhiều hình thức khác nhau,</w:t>
      </w:r>
      <w:r w:rsidR="003D3A30" w:rsidRPr="000C55A4">
        <w:rPr>
          <w:color w:val="000000" w:themeColor="text1"/>
          <w:lang w:val="nb-NO"/>
        </w:rPr>
        <w:t xml:space="preserve"> góp phần tích cực vào công tác giáo dục chính trị tư tưởng cho thế hệ trẻ và bảo vệ nền tảng tư tưởng của Đảng. </w:t>
      </w:r>
    </w:p>
    <w:p w14:paraId="13782BE5" w14:textId="5D23FA8F" w:rsidR="002D0D2E" w:rsidRPr="000C55A4" w:rsidRDefault="00FC1F92" w:rsidP="000C55A4">
      <w:pPr>
        <w:tabs>
          <w:tab w:val="left" w:pos="851"/>
          <w:tab w:val="left" w:pos="993"/>
        </w:tabs>
        <w:spacing w:before="80" w:after="20"/>
        <w:ind w:firstLine="720"/>
        <w:jc w:val="both"/>
        <w:rPr>
          <w:color w:val="000000" w:themeColor="text1"/>
          <w:lang w:val="es-ES"/>
        </w:rPr>
      </w:pPr>
      <w:r w:rsidRPr="000C55A4">
        <w:rPr>
          <w:color w:val="000000" w:themeColor="text1"/>
          <w:shd w:val="clear" w:color="auto" w:fill="FFFFFF"/>
          <w:lang w:val="af-ZA"/>
        </w:rPr>
        <w:t>-</w:t>
      </w:r>
      <w:r w:rsidR="004D5001" w:rsidRPr="000C55A4">
        <w:rPr>
          <w:color w:val="000000" w:themeColor="text1"/>
        </w:rPr>
        <w:t xml:space="preserve"> </w:t>
      </w:r>
      <w:r w:rsidR="00772CFD" w:rsidRPr="000C55A4">
        <w:rPr>
          <w:color w:val="000000" w:themeColor="text1"/>
        </w:rPr>
        <w:t>C</w:t>
      </w:r>
      <w:r w:rsidR="00772CFD" w:rsidRPr="000C55A4">
        <w:rPr>
          <w:color w:val="000000" w:themeColor="text1"/>
          <w:lang w:val="it-IT"/>
        </w:rPr>
        <w:t>ác cấp bộ Đoàn</w:t>
      </w:r>
      <w:r w:rsidR="004D5001" w:rsidRPr="000C55A4">
        <w:rPr>
          <w:color w:val="000000" w:themeColor="text1"/>
          <w:lang w:val="it-IT"/>
        </w:rPr>
        <w:t xml:space="preserve"> nghiêm túc thực hiện Quy chế cán bộ Đoàn v</w:t>
      </w:r>
      <w:r w:rsidR="00382B01" w:rsidRPr="000C55A4">
        <w:rPr>
          <w:color w:val="000000" w:themeColor="text1"/>
          <w:lang w:val="it-IT"/>
        </w:rPr>
        <w:t>à</w:t>
      </w:r>
      <w:r w:rsidR="004D5001" w:rsidRPr="000C55A4">
        <w:rPr>
          <w:color w:val="000000" w:themeColor="text1"/>
          <w:lang w:val="it-IT"/>
        </w:rPr>
        <w:t xml:space="preserve"> </w:t>
      </w:r>
      <w:r w:rsidR="00382B01" w:rsidRPr="000C55A4">
        <w:rPr>
          <w:color w:val="000000" w:themeColor="text1"/>
          <w:lang w:val="it-IT"/>
        </w:rPr>
        <w:t xml:space="preserve">các quy định của Đảng về học tập lý luận chính trị. </w:t>
      </w:r>
      <w:r w:rsidR="003D3A30" w:rsidRPr="000C55A4">
        <w:rPr>
          <w:color w:val="000000" w:themeColor="text1"/>
        </w:rPr>
        <w:t>6 bài học lý luận chính trị cho đoàn viên ban hành năm 2013 được sửa đổi thành 4 bài học lý luận chính trị</w:t>
      </w:r>
      <w:r w:rsidR="003D3A30" w:rsidRPr="000C55A4">
        <w:rPr>
          <w:color w:val="000000" w:themeColor="text1"/>
          <w:lang w:val="vi-VN"/>
        </w:rPr>
        <w:t xml:space="preserve"> </w:t>
      </w:r>
      <w:r w:rsidR="003D3A30" w:rsidRPr="000C55A4">
        <w:rPr>
          <w:iCs/>
          <w:color w:val="000000" w:themeColor="text1"/>
        </w:rPr>
        <w:t>theo những tư tưởng, quan điểm, chủ trương mới của Đảng (từ sau Đại hội đại biểu toàn quốc lần thứ XII của Đảng đến nay, nhất là những Nghị quyết Trung ương gần đây), của Đoàn (từ sau Đại hội Đoàn toàn quốc lần thứ XI đến nay) và tình hình đoàn viên</w:t>
      </w:r>
      <w:r w:rsidR="008A1B79" w:rsidRPr="000C55A4">
        <w:rPr>
          <w:iCs/>
          <w:color w:val="000000" w:themeColor="text1"/>
        </w:rPr>
        <w:t>.</w:t>
      </w:r>
      <w:r w:rsidR="00A01176" w:rsidRPr="000C55A4">
        <w:rPr>
          <w:iCs/>
          <w:color w:val="000000" w:themeColor="text1"/>
        </w:rPr>
        <w:t xml:space="preserve"> </w:t>
      </w:r>
      <w:r w:rsidR="00C07FC5" w:rsidRPr="000C55A4">
        <w:rPr>
          <w:iCs/>
          <w:color w:val="000000" w:themeColor="text1"/>
        </w:rPr>
        <w:t xml:space="preserve">Hội thi các môn khoa học Mác </w:t>
      </w:r>
      <w:r w:rsidR="00574111" w:rsidRPr="000C55A4">
        <w:rPr>
          <w:iCs/>
          <w:color w:val="000000" w:themeColor="text1"/>
        </w:rPr>
        <w:t>-</w:t>
      </w:r>
      <w:r w:rsidR="00C07FC5" w:rsidRPr="000C55A4">
        <w:rPr>
          <w:iCs/>
          <w:color w:val="000000" w:themeColor="text1"/>
        </w:rPr>
        <w:t xml:space="preserve"> Lênin, tư tưởng Hồ Chí Minh trong khu vực trường học được thực hiện nghiêm túc, sáng tạo với </w:t>
      </w:r>
      <w:r w:rsidR="00C07FC5" w:rsidRPr="000C55A4">
        <w:rPr>
          <w:color w:val="000000" w:themeColor="text1"/>
          <w:lang w:val="it-IT"/>
        </w:rPr>
        <w:t>h</w:t>
      </w:r>
      <w:r w:rsidR="009624BC" w:rsidRPr="000C55A4">
        <w:rPr>
          <w:color w:val="000000" w:themeColor="text1"/>
          <w:lang w:val="it-IT"/>
        </w:rPr>
        <w:t>ình thức</w:t>
      </w:r>
      <w:r w:rsidR="009624BC" w:rsidRPr="000C55A4">
        <w:rPr>
          <w:color w:val="000000" w:themeColor="text1"/>
          <w:lang w:val="es-ES"/>
        </w:rPr>
        <w:t xml:space="preserve"> </w:t>
      </w:r>
      <w:r w:rsidR="00C07FC5" w:rsidRPr="000C55A4">
        <w:rPr>
          <w:color w:val="000000" w:themeColor="text1"/>
          <w:lang w:val="es-ES"/>
        </w:rPr>
        <w:t xml:space="preserve">thi trực tuyến trên internet, thiết bị di động thông </w:t>
      </w:r>
      <w:r w:rsidR="00574111" w:rsidRPr="000C55A4">
        <w:rPr>
          <w:color w:val="000000" w:themeColor="text1"/>
          <w:lang w:val="es-ES"/>
        </w:rPr>
        <w:t>m</w:t>
      </w:r>
      <w:r w:rsidR="00C07FC5" w:rsidRPr="000C55A4">
        <w:rPr>
          <w:color w:val="000000" w:themeColor="text1"/>
          <w:lang w:val="es-ES"/>
        </w:rPr>
        <w:t xml:space="preserve">inh. </w:t>
      </w:r>
      <w:r w:rsidR="009624BC" w:rsidRPr="000C55A4">
        <w:rPr>
          <w:color w:val="000000" w:themeColor="text1"/>
          <w:lang w:val="es-MX"/>
        </w:rPr>
        <w:t>Từ năm 201</w:t>
      </w:r>
      <w:r w:rsidR="009624BC" w:rsidRPr="000C55A4">
        <w:rPr>
          <w:color w:val="000000" w:themeColor="text1"/>
          <w:lang w:val="vi-VN"/>
        </w:rPr>
        <w:t>6</w:t>
      </w:r>
      <w:r w:rsidR="009624BC" w:rsidRPr="000C55A4">
        <w:rPr>
          <w:color w:val="000000" w:themeColor="text1"/>
          <w:lang w:val="es-MX"/>
        </w:rPr>
        <w:t xml:space="preserve"> đến nay, </w:t>
      </w:r>
      <w:r w:rsidR="009624BC" w:rsidRPr="000C55A4">
        <w:rPr>
          <w:color w:val="000000" w:themeColor="text1"/>
          <w:lang w:val="x-none"/>
        </w:rPr>
        <w:t xml:space="preserve">Trung ương Đoàn </w:t>
      </w:r>
      <w:r w:rsidRPr="000C55A4">
        <w:rPr>
          <w:color w:val="000000" w:themeColor="text1"/>
        </w:rPr>
        <w:t>đã</w:t>
      </w:r>
      <w:r w:rsidR="004C4AA0" w:rsidRPr="000C55A4">
        <w:rPr>
          <w:color w:val="000000" w:themeColor="text1"/>
        </w:rPr>
        <w:t xml:space="preserve"> </w:t>
      </w:r>
      <w:r w:rsidRPr="000C55A4">
        <w:rPr>
          <w:color w:val="000000" w:themeColor="text1"/>
        </w:rPr>
        <w:t xml:space="preserve">03 lần tổ chức </w:t>
      </w:r>
      <w:r w:rsidR="009624BC" w:rsidRPr="000C55A4">
        <w:rPr>
          <w:color w:val="000000" w:themeColor="text1"/>
          <w:lang w:val="es-MX"/>
        </w:rPr>
        <w:t>Hội thi Olympic toàn quốc các môn khoa học Mác-Lênin và tư tưởng Hồ Chí Minh</w:t>
      </w:r>
      <w:r w:rsidR="009624BC" w:rsidRPr="000C55A4">
        <w:rPr>
          <w:color w:val="000000" w:themeColor="text1"/>
          <w:lang w:val="vi-VN"/>
        </w:rPr>
        <w:t xml:space="preserve"> </w:t>
      </w:r>
      <w:r w:rsidR="009624BC" w:rsidRPr="000C55A4">
        <w:rPr>
          <w:i/>
          <w:color w:val="000000" w:themeColor="text1"/>
          <w:lang w:val="nl-NL"/>
        </w:rPr>
        <w:t>“Ánh sáng soi đường”</w:t>
      </w:r>
      <w:r w:rsidR="009624BC" w:rsidRPr="000C55A4">
        <w:rPr>
          <w:rStyle w:val="FootnoteReference"/>
          <w:color w:val="000000" w:themeColor="text1"/>
          <w:lang w:val="nl-NL"/>
        </w:rPr>
        <w:footnoteReference w:id="5"/>
      </w:r>
      <w:r w:rsidR="00C07FC5" w:rsidRPr="000C55A4">
        <w:rPr>
          <w:color w:val="000000" w:themeColor="text1"/>
          <w:lang w:val="nl-NL"/>
        </w:rPr>
        <w:t>.</w:t>
      </w:r>
      <w:r w:rsidR="009624BC" w:rsidRPr="000C55A4" w:rsidDel="00867173">
        <w:rPr>
          <w:color w:val="000000" w:themeColor="text1"/>
          <w:lang w:val="nl-NL"/>
        </w:rPr>
        <w:t xml:space="preserve"> </w:t>
      </w:r>
    </w:p>
    <w:p w14:paraId="25378C43" w14:textId="3F254E1D" w:rsidR="00072EDE" w:rsidRPr="000C55A4" w:rsidRDefault="002B4124" w:rsidP="000C55A4">
      <w:pPr>
        <w:spacing w:before="80" w:after="20"/>
        <w:ind w:firstLine="720"/>
        <w:jc w:val="both"/>
        <w:rPr>
          <w:color w:val="000000" w:themeColor="text1"/>
          <w:lang w:val="vi-VN"/>
        </w:rPr>
      </w:pPr>
      <w:r w:rsidRPr="000C55A4">
        <w:rPr>
          <w:color w:val="000000" w:themeColor="text1"/>
          <w:lang w:val="da-DK"/>
        </w:rPr>
        <w:t>-</w:t>
      </w:r>
      <w:r w:rsidR="00FC48F2" w:rsidRPr="000C55A4">
        <w:rPr>
          <w:color w:val="000000" w:themeColor="text1"/>
          <w:lang w:val="da-DK"/>
        </w:rPr>
        <w:t xml:space="preserve"> </w:t>
      </w:r>
      <w:r w:rsidR="00867168" w:rsidRPr="000C55A4">
        <w:rPr>
          <w:color w:val="000000" w:themeColor="text1"/>
          <w:lang w:val="da-DK"/>
        </w:rPr>
        <w:t xml:space="preserve">Các cấp bộ Đoàn nghiêm túc triển khai </w:t>
      </w:r>
      <w:r w:rsidR="00867168" w:rsidRPr="000C55A4">
        <w:rPr>
          <w:color w:val="000000" w:themeColor="text1"/>
          <w:lang w:val="vi-VN"/>
        </w:rPr>
        <w:t>Kết luận 06 của Ban Thường vụ Trung ương Đoàn về tiếp tục thực hiện</w:t>
      </w:r>
      <w:r w:rsidR="00867168" w:rsidRPr="000C55A4">
        <w:rPr>
          <w:color w:val="000000" w:themeColor="text1"/>
          <w:lang w:val="da-DK"/>
        </w:rPr>
        <w:t xml:space="preserve"> Chỉ thị số 01 CT/TWĐTN ngày 17/5/2013 của</w:t>
      </w:r>
      <w:r w:rsidR="00867168" w:rsidRPr="000C55A4">
        <w:rPr>
          <w:color w:val="000000" w:themeColor="text1"/>
          <w:lang w:val="vi-VN"/>
        </w:rPr>
        <w:t xml:space="preserve"> </w:t>
      </w:r>
      <w:r w:rsidR="00867168" w:rsidRPr="000C55A4">
        <w:rPr>
          <w:color w:val="000000" w:themeColor="text1"/>
          <w:lang w:val="da-DK"/>
        </w:rPr>
        <w:t xml:space="preserve">Ban Thường vụ Trung ương Đoàn về </w:t>
      </w:r>
      <w:r w:rsidR="00867168" w:rsidRPr="000C55A4">
        <w:rPr>
          <w:i/>
          <w:color w:val="000000" w:themeColor="text1"/>
          <w:lang w:val="da-DK"/>
        </w:rPr>
        <w:t>“Tăng cường rèn luyện tác phong, thực hiện lề lối công tác của cán bộ đoàn</w:t>
      </w:r>
      <w:r w:rsidR="00867168" w:rsidRPr="000C55A4">
        <w:rPr>
          <w:color w:val="000000" w:themeColor="text1"/>
          <w:lang w:val="da-DK"/>
        </w:rPr>
        <w:t>”,</w:t>
      </w:r>
      <w:r w:rsidR="004E48CB" w:rsidRPr="000C55A4">
        <w:rPr>
          <w:color w:val="000000" w:themeColor="text1"/>
          <w:lang w:val="da-DK"/>
        </w:rPr>
        <w:t xml:space="preserve"> quy định 8 điều “nên làm” và 8 điều “không nên làm” đối với cán bộ đoàn theo tư tưởng, tấm gương đạo đức, phong cách Hồ Chí Minh. </w:t>
      </w:r>
      <w:r w:rsidR="00072EDE" w:rsidRPr="000C55A4">
        <w:rPr>
          <w:color w:val="000000" w:themeColor="text1"/>
          <w:lang w:val="da-DK"/>
        </w:rPr>
        <w:t>Tí</w:t>
      </w:r>
      <w:r w:rsidR="004E48CB" w:rsidRPr="000C55A4">
        <w:rPr>
          <w:color w:val="000000" w:themeColor="text1"/>
          <w:lang w:val="da-DK"/>
        </w:rPr>
        <w:t xml:space="preserve">nh gương mẫu, trách nhiệm của cán bộ Đoàn được cải thiện rõ rệt. Tính tự chịu trách nhiệm với công việc được nâng lên; cán bộ Đoàn ngày càng sát với cơ sở, tăng cường đi cơ sở nắm bắt địa bàn; tham mưu các nội dung sát với tình hình thực tế các địa phương, đơn vị. </w:t>
      </w:r>
    </w:p>
    <w:p w14:paraId="71834CC4" w14:textId="720C18C7" w:rsidR="00162B4F" w:rsidRPr="000C55A4" w:rsidRDefault="004A0161" w:rsidP="000C55A4">
      <w:pPr>
        <w:spacing w:before="80" w:after="20"/>
        <w:ind w:firstLine="720"/>
        <w:jc w:val="both"/>
        <w:rPr>
          <w:bCs/>
          <w:color w:val="000000" w:themeColor="text1"/>
        </w:rPr>
      </w:pPr>
      <w:r w:rsidRPr="000C55A4">
        <w:rPr>
          <w:color w:val="000000" w:themeColor="text1"/>
          <w:lang w:val="da-DK"/>
        </w:rPr>
        <w:t xml:space="preserve">- </w:t>
      </w:r>
      <w:r w:rsidR="00FA02B7" w:rsidRPr="000C55A4">
        <w:rPr>
          <w:color w:val="000000" w:themeColor="text1"/>
          <w:lang w:val="da-DK"/>
        </w:rPr>
        <w:t>Các cấp bộ đoàn</w:t>
      </w:r>
      <w:r w:rsidR="0090425B" w:rsidRPr="000C55A4">
        <w:rPr>
          <w:color w:val="000000" w:themeColor="text1"/>
          <w:lang w:val="da-DK"/>
        </w:rPr>
        <w:t>, hội</w:t>
      </w:r>
      <w:r w:rsidR="00FA02B7" w:rsidRPr="000C55A4">
        <w:rPr>
          <w:color w:val="000000" w:themeColor="text1"/>
          <w:lang w:val="da-DK"/>
        </w:rPr>
        <w:t xml:space="preserve"> tuyên truyền rộng rãi về những giá trị hình mẫu thanh niên</w:t>
      </w:r>
      <w:r w:rsidR="0090425B" w:rsidRPr="000C55A4">
        <w:rPr>
          <w:color w:val="000000" w:themeColor="text1"/>
          <w:lang w:val="da-DK"/>
        </w:rPr>
        <w:t xml:space="preserve"> thời kỳ mới </w:t>
      </w:r>
      <w:r w:rsidR="0090425B" w:rsidRPr="000C55A4">
        <w:rPr>
          <w:color w:val="000000" w:themeColor="text1"/>
        </w:rPr>
        <w:t xml:space="preserve">đã </w:t>
      </w:r>
      <w:r w:rsidR="0090425B" w:rsidRPr="000C55A4">
        <w:rPr>
          <w:color w:val="000000" w:themeColor="text1"/>
          <w:lang w:val="da-DK"/>
        </w:rPr>
        <w:t xml:space="preserve">góp phần lan tỏa, </w:t>
      </w:r>
      <w:r w:rsidR="0090425B" w:rsidRPr="000C55A4">
        <w:rPr>
          <w:color w:val="000000" w:themeColor="text1"/>
          <w:lang w:val="nl-NL"/>
        </w:rPr>
        <w:t>định hướng thanh niên đến với các giá trị tốt đẹp, phù hợp, chuẩn mực.</w:t>
      </w:r>
      <w:r w:rsidR="0090425B" w:rsidRPr="000C55A4">
        <w:rPr>
          <w:color w:val="000000" w:themeColor="text1"/>
          <w:lang w:val="da-DK"/>
        </w:rPr>
        <w:t xml:space="preserve"> Trung ương Đoàn triển khai</w:t>
      </w:r>
      <w:r w:rsidR="00FA02B7" w:rsidRPr="000C55A4">
        <w:rPr>
          <w:color w:val="000000" w:themeColor="text1"/>
          <w:lang w:val="da-DK"/>
        </w:rPr>
        <w:t xml:space="preserve"> </w:t>
      </w:r>
      <w:r w:rsidR="0026783C" w:rsidRPr="000C55A4">
        <w:rPr>
          <w:color w:val="000000" w:themeColor="text1"/>
          <w:lang w:val="da-DK"/>
        </w:rPr>
        <w:t>c</w:t>
      </w:r>
      <w:r w:rsidR="00867168" w:rsidRPr="000C55A4">
        <w:rPr>
          <w:color w:val="000000" w:themeColor="text1"/>
          <w:lang w:val="da-DK"/>
        </w:rPr>
        <w:t xml:space="preserve">uộc vận động </w:t>
      </w:r>
      <w:r w:rsidR="00867168" w:rsidRPr="000C55A4">
        <w:rPr>
          <w:i/>
          <w:color w:val="000000" w:themeColor="text1"/>
          <w:lang w:val="da-DK"/>
        </w:rPr>
        <w:t>“Xây dựng giá trị hình mẫu thanh niên Việt Nam thời kỳ mới”</w:t>
      </w:r>
      <w:r w:rsidR="0026783C" w:rsidRPr="000C55A4">
        <w:rPr>
          <w:color w:val="000000" w:themeColor="text1"/>
          <w:lang w:val="da-DK"/>
        </w:rPr>
        <w:t>với việc</w:t>
      </w:r>
      <w:r w:rsidR="00867168" w:rsidRPr="000C55A4">
        <w:rPr>
          <w:color w:val="000000" w:themeColor="text1"/>
          <w:lang w:val="da-DK"/>
        </w:rPr>
        <w:t xml:space="preserve"> </w:t>
      </w:r>
      <w:r w:rsidR="0026783C" w:rsidRPr="000C55A4">
        <w:rPr>
          <w:color w:val="000000" w:themeColor="text1"/>
          <w:lang w:val="vi-VN"/>
        </w:rPr>
        <w:t xml:space="preserve">xác lập 12 </w:t>
      </w:r>
      <w:r w:rsidR="0090425B" w:rsidRPr="000C55A4">
        <w:rPr>
          <w:color w:val="000000" w:themeColor="text1"/>
          <w:lang w:val="vi-VN"/>
        </w:rPr>
        <w:t xml:space="preserve">phẩm chất cần có của thanh niên, </w:t>
      </w:r>
      <w:r w:rsidR="0017548A" w:rsidRPr="000C55A4">
        <w:rPr>
          <w:color w:val="000000" w:themeColor="text1"/>
          <w:lang w:val="es-MX"/>
        </w:rPr>
        <w:t xml:space="preserve">phát động </w:t>
      </w:r>
      <w:r w:rsidR="0017548A" w:rsidRPr="000C55A4">
        <w:rPr>
          <w:color w:val="000000" w:themeColor="text1"/>
          <w:lang w:val="de-DE"/>
        </w:rPr>
        <w:t>c</w:t>
      </w:r>
      <w:r w:rsidR="0017548A" w:rsidRPr="000C55A4">
        <w:rPr>
          <w:color w:val="000000" w:themeColor="text1"/>
          <w:lang w:val="vi-VN"/>
        </w:rPr>
        <w:t xml:space="preserve">uộc vận động </w:t>
      </w:r>
      <w:r w:rsidR="0017548A" w:rsidRPr="000C55A4">
        <w:rPr>
          <w:i/>
          <w:color w:val="000000" w:themeColor="text1"/>
          <w:lang w:val="vi-VN"/>
        </w:rPr>
        <w:t>“Mỗi ngày một tin tốt, mỗi tuần một câu chuyện đẹp”</w:t>
      </w:r>
      <w:r w:rsidR="0017548A" w:rsidRPr="000C55A4">
        <w:rPr>
          <w:i/>
          <w:color w:val="000000" w:themeColor="text1"/>
          <w:lang w:val="es-MX"/>
        </w:rPr>
        <w:t xml:space="preserve"> </w:t>
      </w:r>
      <w:r w:rsidR="0017548A" w:rsidRPr="000C55A4">
        <w:rPr>
          <w:color w:val="000000" w:themeColor="text1"/>
          <w:lang w:val="es-MX"/>
        </w:rPr>
        <w:t xml:space="preserve">trên mạng xã hội. Trung ương Hội Sinh </w:t>
      </w:r>
      <w:r w:rsidR="0017548A" w:rsidRPr="000C55A4">
        <w:rPr>
          <w:color w:val="000000" w:themeColor="text1"/>
          <w:lang w:val="es-MX"/>
        </w:rPr>
        <w:lastRenderedPageBreak/>
        <w:t xml:space="preserve">viên Việt Nam </w:t>
      </w:r>
      <w:r w:rsidR="0017548A" w:rsidRPr="000C55A4">
        <w:rPr>
          <w:color w:val="000000" w:themeColor="text1"/>
          <w:lang w:val="es-ES"/>
        </w:rPr>
        <w:t xml:space="preserve">duy trì hiệu quả fanpage </w:t>
      </w:r>
      <w:r w:rsidR="0017548A" w:rsidRPr="000C55A4">
        <w:rPr>
          <w:i/>
          <w:color w:val="000000" w:themeColor="text1"/>
          <w:lang w:val="es-ES"/>
        </w:rPr>
        <w:t>“Sinh viên Việt Nam - những câu chuyện đẹp”</w:t>
      </w:r>
      <w:r w:rsidR="0090425B" w:rsidRPr="000C55A4">
        <w:rPr>
          <w:color w:val="000000" w:themeColor="text1"/>
          <w:lang w:val="es-ES"/>
        </w:rPr>
        <w:t>.</w:t>
      </w:r>
      <w:r w:rsidR="0090425B" w:rsidRPr="000C55A4">
        <w:rPr>
          <w:color w:val="000000" w:themeColor="text1"/>
        </w:rPr>
        <w:t xml:space="preserve"> </w:t>
      </w:r>
      <w:r w:rsidR="0090425B" w:rsidRPr="000C55A4">
        <w:rPr>
          <w:color w:val="000000" w:themeColor="text1"/>
          <w:lang w:val="vi-VN"/>
        </w:rPr>
        <w:t xml:space="preserve">Hội LHTN Việt Nam tổ chức chương trình </w:t>
      </w:r>
      <w:r w:rsidR="0090425B" w:rsidRPr="000C55A4">
        <w:rPr>
          <w:i/>
          <w:color w:val="000000" w:themeColor="text1"/>
          <w:lang w:val="vi-VN"/>
        </w:rPr>
        <w:t>“Tỏa sáng nghị lực Việt”,</w:t>
      </w:r>
      <w:r w:rsidR="0090425B" w:rsidRPr="000C55A4">
        <w:rPr>
          <w:color w:val="000000" w:themeColor="text1"/>
          <w:lang w:val="vi-VN"/>
        </w:rPr>
        <w:t xml:space="preserve"> tôn vinh những điển hình tiêu biểu, lan toả những giá trị tốt đẹp trong thanh niên và xã hội</w:t>
      </w:r>
      <w:r w:rsidR="0090425B" w:rsidRPr="000C55A4">
        <w:rPr>
          <w:color w:val="000000" w:themeColor="text1"/>
        </w:rPr>
        <w:t xml:space="preserve">. </w:t>
      </w:r>
      <w:r w:rsidR="0090425B" w:rsidRPr="000C55A4">
        <w:rPr>
          <w:bCs/>
          <w:color w:val="000000" w:themeColor="text1"/>
        </w:rPr>
        <w:t>Tính riêng trong 2 năm trở lại đây</w:t>
      </w:r>
      <w:r w:rsidR="00162B4F" w:rsidRPr="000C55A4">
        <w:rPr>
          <w:bCs/>
          <w:color w:val="000000" w:themeColor="text1"/>
        </w:rPr>
        <w:t>, cấp trung ương đã trao các giải thưởng, danh hiệu, hình thức tuyên dương cho 550.129 thanh niên tiêu biểu trên các lĩnh vực</w:t>
      </w:r>
      <w:r w:rsidR="00162B4F" w:rsidRPr="000C55A4">
        <w:rPr>
          <w:bCs/>
          <w:color w:val="000000" w:themeColor="text1"/>
          <w:vertAlign w:val="superscript"/>
        </w:rPr>
        <w:footnoteReference w:id="6"/>
      </w:r>
      <w:r w:rsidR="00162B4F" w:rsidRPr="000C55A4">
        <w:rPr>
          <w:bCs/>
          <w:color w:val="000000" w:themeColor="text1"/>
        </w:rPr>
        <w:t>. Các tỉnh, thành đoàn, đoàn trực thuộc tổ chức nhiều giải thưởng, danh hiệu, hình thức tuyên dương thanh niên tiêu biểu và hàng chục nghìn gương mặt trẻ tiêu biểu trên các lĩnh vực, tấm gương tuổi trẻ dũng cảm, sáng tạo vượt khó, làm giàu chính đáng, hiến đất làm đường, đạt giải cao trong các kỳ thi quốc gia, quốc tế mang vinh quang về cho Tổ quốc…</w:t>
      </w:r>
      <w:r w:rsidR="00BD0EB4" w:rsidRPr="000C55A4">
        <w:rPr>
          <w:bCs/>
          <w:color w:val="000000" w:themeColor="text1"/>
        </w:rPr>
        <w:t xml:space="preserve"> </w:t>
      </w:r>
      <w:r w:rsidR="00F66210" w:rsidRPr="000C55A4">
        <w:rPr>
          <w:bCs/>
          <w:color w:val="000000" w:themeColor="text1"/>
        </w:rPr>
        <w:t>Việc phát hiện, bồi dưỡng, nhân rộng các hình mẫu thanh niên thời kỳ mới nhận được sự quan tâm, hỗ trợ, đồng hành của toàn xã hội.</w:t>
      </w:r>
    </w:p>
    <w:p w14:paraId="0B056C2C" w14:textId="55BCEE25" w:rsidR="004A256C" w:rsidRPr="000C55A4" w:rsidRDefault="004A256C" w:rsidP="000C55A4">
      <w:pPr>
        <w:tabs>
          <w:tab w:val="left" w:pos="851"/>
          <w:tab w:val="left" w:pos="993"/>
        </w:tabs>
        <w:spacing w:before="80" w:after="20"/>
        <w:ind w:firstLine="720"/>
        <w:jc w:val="both"/>
        <w:rPr>
          <w:color w:val="000000" w:themeColor="text1"/>
          <w:lang w:val="pl-PL"/>
        </w:rPr>
      </w:pPr>
      <w:r w:rsidRPr="000C55A4">
        <w:rPr>
          <w:color w:val="000000" w:themeColor="text1"/>
          <w:lang w:val="de-DE"/>
        </w:rPr>
        <w:t xml:space="preserve">- Việc triển khai </w:t>
      </w:r>
      <w:r w:rsidR="00671419" w:rsidRPr="000C55A4">
        <w:rPr>
          <w:color w:val="000000" w:themeColor="text1"/>
          <w:lang w:val="de-DE"/>
        </w:rPr>
        <w:t xml:space="preserve">chương trình </w:t>
      </w:r>
      <w:r w:rsidRPr="000C55A4">
        <w:rPr>
          <w:i/>
          <w:color w:val="000000" w:themeColor="text1"/>
          <w:lang w:val="pl-PL"/>
        </w:rPr>
        <w:t xml:space="preserve">“Khi tôi 18” </w:t>
      </w:r>
      <w:r w:rsidRPr="000C55A4">
        <w:rPr>
          <w:color w:val="000000" w:themeColor="text1"/>
          <w:lang w:val="pl-PL"/>
        </w:rPr>
        <w:t>đã</w:t>
      </w:r>
      <w:r w:rsidR="007D6C9B" w:rsidRPr="000C55A4">
        <w:rPr>
          <w:color w:val="000000" w:themeColor="text1"/>
        </w:rPr>
        <w:t xml:space="preserve"> </w:t>
      </w:r>
      <w:r w:rsidR="007C7FE6" w:rsidRPr="000C55A4">
        <w:rPr>
          <w:color w:val="000000" w:themeColor="text1"/>
        </w:rPr>
        <w:t xml:space="preserve">góp phần </w:t>
      </w:r>
      <w:r w:rsidR="007D6C9B" w:rsidRPr="000C55A4">
        <w:rPr>
          <w:color w:val="000000" w:themeColor="text1"/>
          <w:lang w:val="pl-PL"/>
        </w:rPr>
        <w:t>giáo dục ý thức công dân, ý thức chấp hành pháp luật; hỗ trợ, trang bị kiến thức pháp luật, tri thức phổ thông, kỹ năng thực hành xã hội và định hướng nghề nghiệp, việc làm</w:t>
      </w:r>
      <w:r w:rsidRPr="000C55A4">
        <w:rPr>
          <w:color w:val="000000" w:themeColor="text1"/>
          <w:lang w:val="pl-PL"/>
        </w:rPr>
        <w:t xml:space="preserve"> </w:t>
      </w:r>
      <w:r w:rsidR="007C7FE6" w:rsidRPr="000C55A4">
        <w:rPr>
          <w:color w:val="000000" w:themeColor="text1"/>
          <w:lang w:val="pl-PL"/>
        </w:rPr>
        <w:t>cho học sinh trung học phổ thông, TTGDTX tại các tỉnh, thành.</w:t>
      </w:r>
      <w:r w:rsidRPr="000C55A4">
        <w:rPr>
          <w:color w:val="000000" w:themeColor="text1"/>
          <w:lang w:val="pl-PL"/>
        </w:rPr>
        <w:t xml:space="preserve"> Phong trào </w:t>
      </w:r>
      <w:r w:rsidRPr="000C55A4">
        <w:rPr>
          <w:i/>
          <w:color w:val="000000" w:themeColor="text1"/>
          <w:lang w:val="pl-PL"/>
        </w:rPr>
        <w:t>“Tôi yêu Tổ quốc tôi”</w:t>
      </w:r>
      <w:r w:rsidRPr="000C55A4">
        <w:rPr>
          <w:color w:val="000000" w:themeColor="text1"/>
          <w:lang w:val="pl-PL"/>
        </w:rPr>
        <w:t xml:space="preserve"> được triển khai rộng rãi, có sức hấp dẫn và lan tỏa trong đời sống thanh niên, cổ vũ, thôi thúc và hiệu triệu đông đảo thanh niên tham gia</w:t>
      </w:r>
      <w:r w:rsidRPr="000C55A4">
        <w:rPr>
          <w:rStyle w:val="FootnoteReference"/>
          <w:color w:val="000000" w:themeColor="text1"/>
          <w:lang w:val="pl-PL"/>
        </w:rPr>
        <w:footnoteReference w:id="7"/>
      </w:r>
      <w:r w:rsidRPr="000C55A4">
        <w:rPr>
          <w:color w:val="000000" w:themeColor="text1"/>
          <w:lang w:val="pl-PL"/>
        </w:rPr>
        <w:t xml:space="preserve">. </w:t>
      </w:r>
    </w:p>
    <w:p w14:paraId="43DD8B9F" w14:textId="04A1617D" w:rsidR="00131DA4" w:rsidRPr="000C55A4" w:rsidRDefault="00A95EF3" w:rsidP="000C55A4">
      <w:pPr>
        <w:spacing w:before="80" w:after="20"/>
        <w:ind w:firstLine="720"/>
        <w:jc w:val="both"/>
        <w:rPr>
          <w:color w:val="000000" w:themeColor="text1"/>
          <w:shd w:val="clear" w:color="auto" w:fill="FFFFFF"/>
        </w:rPr>
      </w:pPr>
      <w:r w:rsidRPr="000C55A4">
        <w:rPr>
          <w:color w:val="000000" w:themeColor="text1"/>
          <w:lang w:val="de-DE"/>
        </w:rPr>
        <w:t xml:space="preserve">- </w:t>
      </w:r>
      <w:r w:rsidR="00131DA4" w:rsidRPr="000C55A4">
        <w:rPr>
          <w:color w:val="000000" w:themeColor="text1"/>
          <w:lang w:val="sv-SE"/>
        </w:rPr>
        <w:t xml:space="preserve">Các cấp bộ Đoàn phối hợp </w:t>
      </w:r>
      <w:r w:rsidR="00131DA4" w:rsidRPr="000C55A4">
        <w:rPr>
          <w:bCs/>
          <w:iCs/>
          <w:color w:val="000000" w:themeColor="text1"/>
          <w:lang w:val="pl-PL"/>
        </w:rPr>
        <w:t xml:space="preserve">thành lập các câu lạc bộ gia đình trẻ, tổ chức hoạt động vì sự tiến bộ của nữ thanh niên. Tổ chức đa dạng các hoạt động tuyên truyền, </w:t>
      </w:r>
      <w:r w:rsidR="00131DA4" w:rsidRPr="000C55A4">
        <w:rPr>
          <w:color w:val="000000" w:themeColor="text1"/>
          <w:lang w:val="pl-PL"/>
        </w:rPr>
        <w:t xml:space="preserve">chương trình giáo dục giới tính, sức khỏe sinh sản vị thành niên, chống nạn tảo hôn, hôn nhân cận huyết thống trong thanh thiếu niên. </w:t>
      </w:r>
      <w:r w:rsidR="00131DA4" w:rsidRPr="000C55A4">
        <w:rPr>
          <w:color w:val="000000" w:themeColor="text1"/>
        </w:rPr>
        <w:t>Tại nhiều cơ sở Đoàn, việc nhân rộng mô hình cưới văn minh, lành mạnh, tiết kiệm; cưới tập thể; câu lạc bộ tiền hôn nhân, gia đình trẻ được thực hiện tốt. Một số tỉnh, thành đoàn tổ chức lễ cưới tập thể cho thanh niên qua đó tôn vinh những nét đẹp truyền thống của lễ cưới Việt Nam, đồng thời phổ biến nếp sống văn minh, tiết kiệm, chăm lo cho thanh niên; vận động thanh niên hoãn, giảm quy mô đám cưới trong điều kiện dịch bệnh Covid-19</w:t>
      </w:r>
      <w:r w:rsidR="00131DA4" w:rsidRPr="000C55A4">
        <w:rPr>
          <w:rStyle w:val="FootnoteReference"/>
          <w:color w:val="000000" w:themeColor="text1"/>
        </w:rPr>
        <w:footnoteReference w:id="8"/>
      </w:r>
      <w:r w:rsidR="00131DA4" w:rsidRPr="000C55A4">
        <w:rPr>
          <w:color w:val="000000" w:themeColor="text1"/>
        </w:rPr>
        <w:t xml:space="preserve">. </w:t>
      </w:r>
      <w:r w:rsidR="00131DA4" w:rsidRPr="000C55A4">
        <w:rPr>
          <w:color w:val="000000" w:themeColor="text1"/>
          <w:shd w:val="clear" w:color="auto" w:fill="FFFFFF"/>
        </w:rPr>
        <w:t xml:space="preserve">Trung ương Hội LHTN Việt Nam tổ chức chương trình Tuyên dương 22 Gia đình trẻ tiêu biểu năm 2020. </w:t>
      </w:r>
    </w:p>
    <w:p w14:paraId="4A59773A" w14:textId="56DF3BB7" w:rsidR="009A7B5A" w:rsidRPr="000C55A4" w:rsidRDefault="00B236BC" w:rsidP="000C55A4">
      <w:pPr>
        <w:tabs>
          <w:tab w:val="left" w:pos="600"/>
        </w:tabs>
        <w:snapToGrid w:val="0"/>
        <w:spacing w:before="80" w:after="20"/>
        <w:ind w:firstLine="720"/>
        <w:jc w:val="both"/>
        <w:rPr>
          <w:color w:val="000000" w:themeColor="text1"/>
          <w:lang w:val="it-IT"/>
        </w:rPr>
      </w:pPr>
      <w:r w:rsidRPr="000C55A4">
        <w:rPr>
          <w:color w:val="000000" w:themeColor="text1"/>
          <w:lang w:val="de-DE"/>
        </w:rPr>
        <w:t xml:space="preserve">- </w:t>
      </w:r>
      <w:r w:rsidR="007C79B7" w:rsidRPr="000C55A4">
        <w:rPr>
          <w:color w:val="000000" w:themeColor="text1"/>
          <w:lang w:val="de-DE"/>
        </w:rPr>
        <w:t>C</w:t>
      </w:r>
      <w:r w:rsidRPr="000C55A4">
        <w:rPr>
          <w:color w:val="000000" w:themeColor="text1"/>
          <w:lang w:val="de-DE"/>
        </w:rPr>
        <w:t>hất lượng sinh hoạt dưới cờ đầu tuần trong các trường tiểu học, phổ thông</w:t>
      </w:r>
      <w:r w:rsidR="007C79B7" w:rsidRPr="000C55A4">
        <w:rPr>
          <w:color w:val="000000" w:themeColor="text1"/>
          <w:lang w:val="de-DE"/>
        </w:rPr>
        <w:t xml:space="preserve"> được nâng cao</w:t>
      </w:r>
      <w:r w:rsidRPr="000C55A4">
        <w:rPr>
          <w:color w:val="000000" w:themeColor="text1"/>
          <w:lang w:val="de-DE"/>
        </w:rPr>
        <w:t xml:space="preserve">; tổ chức chào cờ, hát quốc ca cho đoàn viên, thanh thiếu nhi trong các cơ sở giáo dục và đào tạo, các tổ chức Đoàn được thực hiện nền nếp, nghiêm túc. </w:t>
      </w:r>
      <w:r w:rsidR="009A7B5A" w:rsidRPr="000C55A4">
        <w:rPr>
          <w:color w:val="000000" w:themeColor="text1"/>
          <w:lang w:val="de-DE"/>
        </w:rPr>
        <w:t xml:space="preserve">Từ </w:t>
      </w:r>
      <w:r w:rsidR="00242019" w:rsidRPr="000C55A4">
        <w:rPr>
          <w:color w:val="000000" w:themeColor="text1"/>
          <w:lang w:val="de-DE"/>
        </w:rPr>
        <w:t>đầu năm 2017 đến nay</w:t>
      </w:r>
      <w:r w:rsidR="009A7B5A" w:rsidRPr="000C55A4">
        <w:rPr>
          <w:color w:val="000000" w:themeColor="text1"/>
          <w:lang w:val="vi-VN"/>
        </w:rPr>
        <w:t xml:space="preserve">, </w:t>
      </w:r>
      <w:r w:rsidR="009A7B5A" w:rsidRPr="000C55A4">
        <w:rPr>
          <w:color w:val="000000" w:themeColor="text1"/>
          <w:lang w:val="it-IT"/>
        </w:rPr>
        <w:t>Trung ương đoàn đã phát động các đợt hoạt động cao điểm như: Đợt hoạt động</w:t>
      </w:r>
      <w:r w:rsidR="00242019" w:rsidRPr="000C55A4">
        <w:rPr>
          <w:color w:val="000000" w:themeColor="text1"/>
          <w:lang w:val="it-IT"/>
        </w:rPr>
        <w:t xml:space="preserve"> chào mừng đại hội Đoàn các cấp và </w:t>
      </w:r>
      <w:r w:rsidR="00242019" w:rsidRPr="000C55A4">
        <w:rPr>
          <w:color w:val="000000" w:themeColor="text1"/>
          <w:lang w:val="it-IT"/>
        </w:rPr>
        <w:lastRenderedPageBreak/>
        <w:t>Đại hội Đoàn toàn quốc lần thứ XI (2017);</w:t>
      </w:r>
      <w:r w:rsidR="009A7B5A" w:rsidRPr="000C55A4">
        <w:rPr>
          <w:color w:val="000000" w:themeColor="text1"/>
          <w:lang w:val="it-IT"/>
        </w:rPr>
        <w:t xml:space="preserve"> </w:t>
      </w:r>
      <w:r w:rsidR="009A7B5A" w:rsidRPr="000C55A4">
        <w:rPr>
          <w:i/>
          <w:color w:val="000000" w:themeColor="text1"/>
          <w:lang w:val="it-IT"/>
        </w:rPr>
        <w:t>“Tuổi trẻ Việt Nam nhớ lời di chúc theo chân Bác”</w:t>
      </w:r>
      <w:r w:rsidR="009A7B5A" w:rsidRPr="000C55A4">
        <w:rPr>
          <w:color w:val="000000" w:themeColor="text1"/>
          <w:lang w:val="it-IT"/>
        </w:rPr>
        <w:t xml:space="preserve"> kỷ niệm 50 năm thực hi</w:t>
      </w:r>
      <w:r w:rsidR="00242019" w:rsidRPr="000C55A4">
        <w:rPr>
          <w:color w:val="000000" w:themeColor="text1"/>
          <w:lang w:val="it-IT"/>
        </w:rPr>
        <w:t>ện di chúc Chủ tịch Hồ Chí Minh</w:t>
      </w:r>
      <w:r w:rsidR="009A7B5A" w:rsidRPr="000C55A4">
        <w:rPr>
          <w:color w:val="000000" w:themeColor="text1"/>
          <w:lang w:val="it-IT"/>
        </w:rPr>
        <w:t xml:space="preserve">; </w:t>
      </w:r>
      <w:r w:rsidR="00242019" w:rsidRPr="000C55A4">
        <w:rPr>
          <w:i/>
          <w:color w:val="000000" w:themeColor="text1"/>
          <w:lang w:val="it-IT"/>
        </w:rPr>
        <w:t>“Tuổi trẻ Việt Nam sắt son niềm tin với Đảng”</w:t>
      </w:r>
      <w:r w:rsidR="00242019" w:rsidRPr="000C55A4">
        <w:rPr>
          <w:color w:val="000000" w:themeColor="text1"/>
          <w:lang w:val="it-IT"/>
        </w:rPr>
        <w:t xml:space="preserve"> </w:t>
      </w:r>
      <w:r w:rsidR="009A7B5A" w:rsidRPr="000C55A4">
        <w:rPr>
          <w:color w:val="000000" w:themeColor="text1"/>
          <w:lang w:val="it-IT"/>
        </w:rPr>
        <w:t xml:space="preserve">kỷ niệm 90 năm Ngày thành lập Đảng Cộng sản Việt Nam; </w:t>
      </w:r>
      <w:r w:rsidR="00242019" w:rsidRPr="000C55A4">
        <w:rPr>
          <w:i/>
          <w:color w:val="000000" w:themeColor="text1"/>
          <w:lang w:val="it-IT"/>
        </w:rPr>
        <w:t>“Tự hào Tuổi trẻ thế hệ Bác Hồ”</w:t>
      </w:r>
      <w:r w:rsidR="00242019" w:rsidRPr="000C55A4">
        <w:rPr>
          <w:color w:val="000000" w:themeColor="text1"/>
          <w:lang w:val="it-IT"/>
        </w:rPr>
        <w:t xml:space="preserve"> </w:t>
      </w:r>
      <w:r w:rsidR="009A7B5A" w:rsidRPr="000C55A4">
        <w:rPr>
          <w:color w:val="000000" w:themeColor="text1"/>
          <w:lang w:val="it-IT"/>
        </w:rPr>
        <w:t>kỷ niệm 130 năm ngày sinh Chủ tịch Hồ Chí Minh</w:t>
      </w:r>
      <w:r w:rsidR="00242019" w:rsidRPr="000C55A4">
        <w:rPr>
          <w:color w:val="000000" w:themeColor="text1"/>
          <w:lang w:val="it-IT"/>
        </w:rPr>
        <w:t xml:space="preserve">; </w:t>
      </w:r>
      <w:r w:rsidR="00242019" w:rsidRPr="000C55A4">
        <w:rPr>
          <w:i/>
          <w:color w:val="000000" w:themeColor="text1"/>
          <w:lang w:val="it-IT"/>
        </w:rPr>
        <w:t>“Tự hào Việt Nam”</w:t>
      </w:r>
      <w:r w:rsidR="00242019" w:rsidRPr="000C55A4">
        <w:rPr>
          <w:color w:val="000000" w:themeColor="text1"/>
          <w:lang w:val="it-IT"/>
        </w:rPr>
        <w:t xml:space="preserve"> kỷ niệm 75 năm Cách mạng tháng Tám và Quốc khánh 2/9; </w:t>
      </w:r>
      <w:r w:rsidR="00242019" w:rsidRPr="000C55A4">
        <w:rPr>
          <w:i/>
          <w:color w:val="000000" w:themeColor="text1"/>
          <w:lang w:val="it-IT"/>
        </w:rPr>
        <w:t>“Tuổi trẻ Việt Nam tự hào tiến bước dưới cờ Đảng”</w:t>
      </w:r>
      <w:r w:rsidR="00242019" w:rsidRPr="000C55A4">
        <w:rPr>
          <w:color w:val="000000" w:themeColor="text1"/>
          <w:lang w:val="it-IT"/>
        </w:rPr>
        <w:t xml:space="preserve"> chào mừng Đại hội Đảng toàn quốc lần thứ XIII. Trong đó, tính riêng đợt hoạt động </w:t>
      </w:r>
      <w:r w:rsidR="00242019" w:rsidRPr="000C55A4">
        <w:rPr>
          <w:i/>
          <w:color w:val="000000" w:themeColor="text1"/>
          <w:lang w:val="it-IT"/>
        </w:rPr>
        <w:t>“Tuổi trẻ Việt Nam sắt son niềm tin với Đảng”</w:t>
      </w:r>
      <w:r w:rsidR="00242019" w:rsidRPr="000C55A4">
        <w:rPr>
          <w:color w:val="000000" w:themeColor="text1"/>
          <w:lang w:val="it-IT"/>
        </w:rPr>
        <w:t xml:space="preserve"> đã có 202.482 buổi sinh hoạt chính trị được tổ chức thu hút 7.383.585 lượt đoàn viên, thanh niên tham gia; toàn quốc đã tổ chức được 12.618 tọa đàm, diễn đàn, hội thảo khoa học. </w:t>
      </w:r>
      <w:r w:rsidR="009A7B5A" w:rsidRPr="000C55A4">
        <w:rPr>
          <w:color w:val="000000" w:themeColor="text1"/>
          <w:lang w:val="it-IT"/>
        </w:rPr>
        <w:t>Các đợt hoạt động do Đoàn TNCS Hồ Chí Minh phát động thể hiện tính phân kỳ, phân chặng theo các tuyến lớn rõ rệt. Các đợt hoạt động lớn được triển khai nối tiếp nhau đã tạo thành đợt sinh hoạt chính trị giáo dục đoàn viên</w:t>
      </w:r>
      <w:r w:rsidR="009A7B5A" w:rsidRPr="000C55A4">
        <w:rPr>
          <w:color w:val="000000" w:themeColor="text1"/>
          <w:lang w:val="vi-VN"/>
        </w:rPr>
        <w:t xml:space="preserve">, thanh niên </w:t>
      </w:r>
      <w:r w:rsidR="009A7B5A" w:rsidRPr="000C55A4">
        <w:rPr>
          <w:color w:val="000000" w:themeColor="text1"/>
          <w:lang w:val="it-IT"/>
        </w:rPr>
        <w:t xml:space="preserve">có tính liên tục, rộng khắp, có ý nghĩa giáo dục sâu sắc, từ đó trở thành phong trào thi đua rộng khắp trong đoàn viên, thanh niên cả nước, để lại ấn tượng đẹp trong mọi tầng lớp nhân dân. </w:t>
      </w:r>
    </w:p>
    <w:p w14:paraId="4F650B94" w14:textId="10117499" w:rsidR="00E7358A" w:rsidRPr="000C55A4" w:rsidRDefault="005124B0" w:rsidP="000C55A4">
      <w:pPr>
        <w:spacing w:before="80" w:after="20"/>
        <w:ind w:firstLine="720"/>
        <w:jc w:val="both"/>
        <w:rPr>
          <w:rFonts w:eastAsia="Batang"/>
          <w:color w:val="000000" w:themeColor="text1"/>
          <w:lang w:val="pl-PL" w:eastAsia="ko-KR"/>
        </w:rPr>
      </w:pPr>
      <w:r w:rsidRPr="000C55A4">
        <w:rPr>
          <w:color w:val="000000" w:themeColor="text1"/>
          <w:lang w:val="de-DE"/>
        </w:rPr>
        <w:t>-</w:t>
      </w:r>
      <w:r w:rsidR="004E48CB" w:rsidRPr="000C55A4">
        <w:rPr>
          <w:color w:val="000000" w:themeColor="text1"/>
          <w:shd w:val="clear" w:color="auto" w:fill="FFFFFF"/>
        </w:rPr>
        <w:t xml:space="preserve"> </w:t>
      </w:r>
      <w:r w:rsidR="00155D4B" w:rsidRPr="000C55A4">
        <w:rPr>
          <w:color w:val="000000" w:themeColor="text1"/>
          <w:shd w:val="clear" w:color="auto" w:fill="FFFFFF"/>
        </w:rPr>
        <w:t xml:space="preserve">Các cấp bộ Đoàn tổ chức đa dạng các hình thức thi tìm hiểu lịch sử, truyền thống cho thanh thiếu nhi, tăng cường </w:t>
      </w:r>
      <w:r w:rsidR="00155D4B" w:rsidRPr="000C55A4">
        <w:rPr>
          <w:color w:val="000000" w:themeColor="text1"/>
          <w:lang w:val="it-IT"/>
        </w:rPr>
        <w:t xml:space="preserve">ứng dụng hình thức thi trực tuyến, sân khấu hóa, sử dụng bộ công cụ tuyên truyền trực quan đã gia tăng tính hấp dẫn của các cuộc thi. </w:t>
      </w:r>
      <w:r w:rsidR="00155D4B" w:rsidRPr="000C55A4">
        <w:rPr>
          <w:bCs/>
          <w:color w:val="000000" w:themeColor="text1"/>
          <w:lang w:val="it-IT"/>
        </w:rPr>
        <w:t xml:space="preserve">Trung ương Đoàn tổ chức </w:t>
      </w:r>
      <w:r w:rsidR="00155D4B" w:rsidRPr="000C55A4">
        <w:rPr>
          <w:color w:val="000000" w:themeColor="text1"/>
          <w:lang w:val="it-IT"/>
        </w:rPr>
        <w:t xml:space="preserve">cuộc thi tìm hiểu văn hoá, lịch sử dân tộc </w:t>
      </w:r>
      <w:r w:rsidR="00155D4B" w:rsidRPr="000C55A4">
        <w:rPr>
          <w:i/>
          <w:iCs/>
          <w:color w:val="000000" w:themeColor="text1"/>
          <w:lang w:val="it-IT"/>
        </w:rPr>
        <w:t xml:space="preserve">“Tự hào Việt Nam” </w:t>
      </w:r>
      <w:r w:rsidR="00155D4B" w:rsidRPr="000C55A4">
        <w:rPr>
          <w:iCs/>
          <w:color w:val="000000" w:themeColor="text1"/>
          <w:lang w:val="it-IT"/>
        </w:rPr>
        <w:t xml:space="preserve">qua 3 lần tổ chức </w:t>
      </w:r>
      <w:r w:rsidR="00155D4B" w:rsidRPr="000C55A4">
        <w:rPr>
          <w:color w:val="000000" w:themeColor="text1"/>
          <w:lang w:val="es-MX"/>
        </w:rPr>
        <w:t xml:space="preserve">đã có 898.464 học sinh đến từ gần 3.000 trường THPT, TTGDNN - GDTX của 63 tỉnh, thành phố tham gia giúp </w:t>
      </w:r>
      <w:r w:rsidR="00155D4B" w:rsidRPr="000C55A4">
        <w:rPr>
          <w:color w:val="000000" w:themeColor="text1"/>
          <w:lang w:val="it-IT"/>
        </w:rPr>
        <w:t>khơi dậy tinh thần ham mê tìm hiểu, nghiên cứu lịch sử, văn hóa dân tộc, bồi đắp lòng yêu nước, tự hào dân tộc cho thanh niên. Các chương trình về nguồn, “</w:t>
      </w:r>
      <w:r w:rsidR="00367010" w:rsidRPr="000C55A4">
        <w:rPr>
          <w:i/>
          <w:color w:val="000000" w:themeColor="text1"/>
          <w:lang w:val="it-IT"/>
        </w:rPr>
        <w:t>H</w:t>
      </w:r>
      <w:r w:rsidR="00155D4B" w:rsidRPr="000C55A4">
        <w:rPr>
          <w:i/>
          <w:color w:val="000000" w:themeColor="text1"/>
          <w:lang w:val="it-IT"/>
        </w:rPr>
        <w:t>ành trình đến với địa chỉ đỏ”, “Hành trình đến các bảo tàng”</w:t>
      </w:r>
      <w:r w:rsidR="00155D4B" w:rsidRPr="000C55A4">
        <w:rPr>
          <w:color w:val="000000" w:themeColor="text1"/>
          <w:lang w:val="it-IT"/>
        </w:rPr>
        <w:t xml:space="preserve"> được nhiều địa phương tổ chức sáng tạo. </w:t>
      </w:r>
      <w:r w:rsidR="00155D4B" w:rsidRPr="000C55A4">
        <w:rPr>
          <w:iCs/>
          <w:color w:val="000000" w:themeColor="text1"/>
          <w:lang w:val="it-IT"/>
        </w:rPr>
        <w:t xml:space="preserve">Lễ thắp nến tri ân các anh hùng liệt sỹ </w:t>
      </w:r>
      <w:r w:rsidR="00155D4B" w:rsidRPr="000C55A4">
        <w:rPr>
          <w:color w:val="000000" w:themeColor="text1"/>
          <w:lang w:val="it-IT"/>
        </w:rPr>
        <w:t xml:space="preserve">được các cấp bộ Đoàn duy trì tổ chức đồng loạt trên </w:t>
      </w:r>
      <w:r w:rsidR="00E43111" w:rsidRPr="000C55A4">
        <w:rPr>
          <w:color w:val="000000" w:themeColor="text1"/>
          <w:lang w:val="it-IT"/>
        </w:rPr>
        <w:t>3.000</w:t>
      </w:r>
      <w:r w:rsidR="00155D4B" w:rsidRPr="000C55A4">
        <w:rPr>
          <w:color w:val="000000" w:themeColor="text1"/>
          <w:lang w:val="it-IT"/>
        </w:rPr>
        <w:t xml:space="preserve"> nghĩa trang liệt sỹ khắp cả nước vào tối 26/7 hằng năm thu hút </w:t>
      </w:r>
      <w:r w:rsidR="00E43111" w:rsidRPr="000C55A4">
        <w:rPr>
          <w:color w:val="000000" w:themeColor="text1"/>
          <w:lang w:val="it-IT"/>
        </w:rPr>
        <w:t>hàng triệu</w:t>
      </w:r>
      <w:r w:rsidR="00155D4B" w:rsidRPr="000C55A4">
        <w:rPr>
          <w:color w:val="000000" w:themeColor="text1"/>
          <w:lang w:val="it-IT"/>
        </w:rPr>
        <w:t xml:space="preserve"> </w:t>
      </w:r>
      <w:r w:rsidR="00FF478F" w:rsidRPr="000C55A4">
        <w:rPr>
          <w:color w:val="000000" w:themeColor="text1"/>
          <w:lang w:val="it-IT"/>
        </w:rPr>
        <w:t xml:space="preserve">lượt </w:t>
      </w:r>
      <w:r w:rsidR="00155D4B" w:rsidRPr="000C55A4">
        <w:rPr>
          <w:color w:val="000000" w:themeColor="text1"/>
          <w:lang w:val="it-IT"/>
        </w:rPr>
        <w:t xml:space="preserve">đoàn viên, thanh niên tham gia. Các hoạt động </w:t>
      </w:r>
      <w:r w:rsidR="00155D4B" w:rsidRPr="000C55A4">
        <w:rPr>
          <w:i/>
          <w:iCs/>
          <w:color w:val="000000" w:themeColor="text1"/>
          <w:lang w:val="it-IT"/>
        </w:rPr>
        <w:t>“Đền ơn đáp nghĩa”</w:t>
      </w:r>
      <w:r w:rsidR="00155D4B" w:rsidRPr="000C55A4">
        <w:rPr>
          <w:i/>
          <w:color w:val="000000" w:themeColor="text1"/>
          <w:lang w:val="it-IT"/>
        </w:rPr>
        <w:t xml:space="preserve">, </w:t>
      </w:r>
      <w:r w:rsidR="00155D4B" w:rsidRPr="000C55A4">
        <w:rPr>
          <w:i/>
          <w:iCs/>
          <w:color w:val="000000" w:themeColor="text1"/>
          <w:lang w:val="it-IT"/>
        </w:rPr>
        <w:t>“Uống nước nhớ nguồn”</w:t>
      </w:r>
      <w:r w:rsidR="00155D4B" w:rsidRPr="000C55A4">
        <w:rPr>
          <w:iCs/>
          <w:color w:val="000000" w:themeColor="text1"/>
          <w:lang w:val="it-IT"/>
        </w:rPr>
        <w:t xml:space="preserve"> </w:t>
      </w:r>
      <w:r w:rsidR="00155D4B" w:rsidRPr="000C55A4">
        <w:rPr>
          <w:color w:val="000000" w:themeColor="text1"/>
          <w:lang w:val="it-IT"/>
        </w:rPr>
        <w:t>được duy trì tổ chức tốt.</w:t>
      </w:r>
      <w:r w:rsidR="00155D4B" w:rsidRPr="000C55A4">
        <w:rPr>
          <w:color w:val="000000" w:themeColor="text1"/>
          <w:lang w:val="es-ES"/>
        </w:rPr>
        <w:t xml:space="preserve"> </w:t>
      </w:r>
      <w:r w:rsidR="00155D4B" w:rsidRPr="000C55A4">
        <w:rPr>
          <w:color w:val="000000" w:themeColor="text1"/>
          <w:lang w:val="pl-PL"/>
        </w:rPr>
        <w:t>Trung ương Đoàn đã xây dựng Bản đồ số hóa di tích lịch sử thanh niên xung phong, hệ thống dữ liệu và số hóa công tác quản lý dữ liệu cựu thanh niên xung phong góp phần bổ sung vào hệ thống các địa chỉ đỏ, điểm đến giáo dục truyền thống của cán bộ, đoàn viên, thanh niên</w:t>
      </w:r>
      <w:r w:rsidR="00155D4B" w:rsidRPr="000C55A4">
        <w:rPr>
          <w:color w:val="000000" w:themeColor="text1"/>
          <w:vertAlign w:val="superscript"/>
          <w:lang w:val="pl-PL"/>
        </w:rPr>
        <w:footnoteReference w:id="9"/>
      </w:r>
      <w:r w:rsidR="00155D4B" w:rsidRPr="000C55A4">
        <w:rPr>
          <w:color w:val="000000" w:themeColor="text1"/>
          <w:lang w:val="pl-PL"/>
        </w:rPr>
        <w:t>.</w:t>
      </w:r>
      <w:r w:rsidR="00155D4B" w:rsidRPr="000C55A4">
        <w:rPr>
          <w:rFonts w:eastAsia="Batang"/>
          <w:color w:val="000000" w:themeColor="text1"/>
          <w:lang w:val="pl-PL" w:eastAsia="ko-KR"/>
        </w:rPr>
        <w:t xml:space="preserve"> </w:t>
      </w:r>
    </w:p>
    <w:p w14:paraId="5CF671B4" w14:textId="4AA50138" w:rsidR="00155D4B" w:rsidRPr="000C55A4" w:rsidRDefault="00E7358A" w:rsidP="000C55A4">
      <w:pPr>
        <w:spacing w:before="80" w:after="20"/>
        <w:ind w:firstLine="720"/>
        <w:jc w:val="both"/>
        <w:rPr>
          <w:color w:val="000000" w:themeColor="text1"/>
          <w:lang w:val="es-ES"/>
        </w:rPr>
      </w:pPr>
      <w:r w:rsidRPr="000C55A4">
        <w:rPr>
          <w:rFonts w:eastAsia="Batang"/>
          <w:color w:val="000000" w:themeColor="text1"/>
          <w:lang w:val="pl-PL" w:eastAsia="ko-KR"/>
        </w:rPr>
        <w:t xml:space="preserve">- </w:t>
      </w:r>
      <w:r w:rsidR="00155D4B" w:rsidRPr="000C55A4">
        <w:rPr>
          <w:iCs/>
          <w:color w:val="000000" w:themeColor="text1"/>
        </w:rPr>
        <w:t>Các hoạt động tuyên truyền, giáo dục về chủ quyền đất nước, hướng về biên giới, biển, đảo của Tổ quốc</w:t>
      </w:r>
      <w:r w:rsidR="00155D4B" w:rsidRPr="000C55A4">
        <w:rPr>
          <w:i/>
          <w:iCs/>
          <w:color w:val="000000" w:themeColor="text1"/>
        </w:rPr>
        <w:t xml:space="preserve"> </w:t>
      </w:r>
      <w:r w:rsidR="00155D4B" w:rsidRPr="000C55A4">
        <w:rPr>
          <w:color w:val="000000" w:themeColor="text1"/>
        </w:rPr>
        <w:t>được</w:t>
      </w:r>
      <w:r w:rsidR="00155D4B" w:rsidRPr="000C55A4">
        <w:rPr>
          <w:color w:val="000000" w:themeColor="text1"/>
          <w:lang w:val="vi-VN"/>
        </w:rPr>
        <w:t xml:space="preserve"> Đoàn, Hội các cấp</w:t>
      </w:r>
      <w:r w:rsidR="00155D4B" w:rsidRPr="000C55A4">
        <w:rPr>
          <w:color w:val="000000" w:themeColor="text1"/>
        </w:rPr>
        <w:t xml:space="preserve"> triển khai thường xuyên, liên tục. Các cấp bộ Đoàn đã tổ chức nhiều hoạt động phong phú, giàu cảm xúc, khơi dậy được lòng yêu nước, tinh thần dân tộc, quyết tâm bảo vệ chủ quyền Tổ quốc trong thế hệ trẻ. Trong đó, cuộc vận động </w:t>
      </w:r>
      <w:r w:rsidR="00155D4B" w:rsidRPr="000C55A4">
        <w:rPr>
          <w:i/>
          <w:color w:val="000000" w:themeColor="text1"/>
        </w:rPr>
        <w:t>“Nghĩa tình biên giới, biển đảo”, “Hành trình tuổi trẻ vì biển, đảo quê hương”</w:t>
      </w:r>
      <w:r w:rsidR="00155D4B" w:rsidRPr="000C55A4">
        <w:rPr>
          <w:color w:val="000000" w:themeColor="text1"/>
        </w:rPr>
        <w:t xml:space="preserve"> do Trung ương Đoàn tổ </w:t>
      </w:r>
      <w:r w:rsidR="00155D4B" w:rsidRPr="000C55A4">
        <w:rPr>
          <w:color w:val="000000" w:themeColor="text1"/>
        </w:rPr>
        <w:lastRenderedPageBreak/>
        <w:t>chức hằng năm và các hoạt động hướng về Trường Sa luôn thu hút đông đảo đoàn viên, thanh thiếu niên tham gia, tạo được hiệu ứng xã hội tích cực</w:t>
      </w:r>
      <w:r w:rsidR="00155D4B" w:rsidRPr="000C55A4">
        <w:rPr>
          <w:rStyle w:val="FootnoteReference"/>
          <w:color w:val="000000" w:themeColor="text1"/>
        </w:rPr>
        <w:footnoteReference w:id="10"/>
      </w:r>
      <w:r w:rsidR="00155D4B" w:rsidRPr="000C55A4">
        <w:rPr>
          <w:color w:val="000000" w:themeColor="text1"/>
        </w:rPr>
        <w:t xml:space="preserve">. </w:t>
      </w:r>
    </w:p>
    <w:p w14:paraId="55181064" w14:textId="31D7E074" w:rsidR="002A1BCD" w:rsidRPr="000C55A4" w:rsidRDefault="00777A42" w:rsidP="000C55A4">
      <w:pPr>
        <w:spacing w:before="80" w:after="20"/>
        <w:ind w:firstLine="720"/>
        <w:jc w:val="both"/>
        <w:rPr>
          <w:color w:val="000000" w:themeColor="text1"/>
          <w:lang w:val="pl-PL"/>
        </w:rPr>
      </w:pPr>
      <w:r w:rsidRPr="000C55A4">
        <w:rPr>
          <w:color w:val="000000" w:themeColor="text1"/>
          <w:lang w:val="da-DK"/>
        </w:rPr>
        <w:t>- Việc</w:t>
      </w:r>
      <w:r w:rsidR="00113828" w:rsidRPr="000C55A4">
        <w:rPr>
          <w:color w:val="000000" w:themeColor="text1"/>
          <w:lang w:val="vi-VN"/>
        </w:rPr>
        <w:t xml:space="preserve"> </w:t>
      </w:r>
      <w:r w:rsidR="00113828" w:rsidRPr="000C55A4">
        <w:rPr>
          <w:color w:val="000000" w:themeColor="text1"/>
        </w:rPr>
        <w:t>tuyên truyền Hiến pháp năm 2013</w:t>
      </w:r>
      <w:r w:rsidRPr="000C55A4">
        <w:rPr>
          <w:color w:val="000000" w:themeColor="text1"/>
        </w:rPr>
        <w:t xml:space="preserve"> và các luật, bộ luật như</w:t>
      </w:r>
      <w:r w:rsidR="00113828" w:rsidRPr="000C55A4">
        <w:rPr>
          <w:color w:val="000000" w:themeColor="text1"/>
        </w:rPr>
        <w:t xml:space="preserve"> Bộ luật Dân sự, Bộ luật Hình sự, Luật Trẻ em, Luật Thanh niên</w:t>
      </w:r>
      <w:r w:rsidRPr="000C55A4">
        <w:rPr>
          <w:color w:val="000000" w:themeColor="text1"/>
        </w:rPr>
        <w:t>, Luật Hôn nhân và gia đình được tổ chức Đoàn cơ sở thực hiện tốt, sáng tạo</w:t>
      </w:r>
      <w:r w:rsidR="00113828" w:rsidRPr="000C55A4">
        <w:rPr>
          <w:rStyle w:val="FootnoteReference"/>
          <w:color w:val="000000" w:themeColor="text1"/>
          <w:lang w:val="sv-SE"/>
        </w:rPr>
        <w:footnoteReference w:id="11"/>
      </w:r>
      <w:r w:rsidR="00155D4B" w:rsidRPr="000C55A4">
        <w:rPr>
          <w:color w:val="000000" w:themeColor="text1"/>
          <w:lang w:val="vi-VN"/>
        </w:rPr>
        <w:t xml:space="preserve">. </w:t>
      </w:r>
      <w:r w:rsidR="00113828" w:rsidRPr="000C55A4">
        <w:rPr>
          <w:color w:val="000000" w:themeColor="text1"/>
        </w:rPr>
        <w:t xml:space="preserve">Trung ương Đoàn </w:t>
      </w:r>
      <w:r w:rsidR="00535E1C" w:rsidRPr="000C55A4">
        <w:rPr>
          <w:color w:val="000000" w:themeColor="text1"/>
        </w:rPr>
        <w:t>triển khai Đ</w:t>
      </w:r>
      <w:r w:rsidR="00113828" w:rsidRPr="000C55A4">
        <w:rPr>
          <w:color w:val="000000" w:themeColor="text1"/>
        </w:rPr>
        <w:t xml:space="preserve">ề án </w:t>
      </w:r>
      <w:r w:rsidR="00113828" w:rsidRPr="000C55A4">
        <w:rPr>
          <w:i/>
          <w:color w:val="000000" w:themeColor="text1"/>
        </w:rPr>
        <w:t>“Đoàn TNCS Hồ Chí Minh tham gia phòng chống ma túy giai đoạn 2018 - 2022”</w:t>
      </w:r>
      <w:r w:rsidR="00113828" w:rsidRPr="000C55A4">
        <w:rPr>
          <w:color w:val="000000" w:themeColor="text1"/>
        </w:rPr>
        <w:t xml:space="preserve"> nhằm nâng cao chất lượng hoạt động của Đoàn, Hội, Đội trong công tác phòng, chống ma túy trong thanh thiếu niên. </w:t>
      </w:r>
      <w:r w:rsidR="00155D4B" w:rsidRPr="000C55A4">
        <w:rPr>
          <w:color w:val="000000" w:themeColor="text1"/>
          <w:lang w:val="pl-PL"/>
        </w:rPr>
        <w:t>Các cấp bộ Đ</w:t>
      </w:r>
      <w:r w:rsidR="002A1BCD" w:rsidRPr="000C55A4">
        <w:rPr>
          <w:color w:val="000000" w:themeColor="text1"/>
          <w:lang w:val="pl-PL"/>
        </w:rPr>
        <w:t xml:space="preserve">oàn phối hợp với ngành công an, chính quyền địa phương, các tổ chức đoàn thể giúp đỡ, cảm hóa, giáo dục </w:t>
      </w:r>
      <w:r w:rsidR="002A1BCD" w:rsidRPr="000C55A4">
        <w:rPr>
          <w:color w:val="000000" w:themeColor="text1"/>
          <w:lang w:val="da-DK"/>
        </w:rPr>
        <w:t xml:space="preserve">62.800 </w:t>
      </w:r>
      <w:r w:rsidR="002A1BCD" w:rsidRPr="000C55A4">
        <w:rPr>
          <w:color w:val="000000" w:themeColor="text1"/>
          <w:lang w:val="pl-PL"/>
        </w:rPr>
        <w:t>thanh thiếu niên chậm tiến.</w:t>
      </w:r>
    </w:p>
    <w:p w14:paraId="23A770B4" w14:textId="1EA1D69F" w:rsidR="00924B7A" w:rsidRPr="000C55A4" w:rsidRDefault="002221BA" w:rsidP="000C55A4">
      <w:pPr>
        <w:spacing w:before="80" w:after="20"/>
        <w:ind w:firstLine="720"/>
        <w:jc w:val="both"/>
        <w:rPr>
          <w:color w:val="000000" w:themeColor="text1"/>
          <w:lang w:val="af-ZA"/>
        </w:rPr>
      </w:pPr>
      <w:r w:rsidRPr="000C55A4">
        <w:rPr>
          <w:color w:val="000000" w:themeColor="text1"/>
          <w:lang w:val="pl-PL"/>
        </w:rPr>
        <w:t>-</w:t>
      </w:r>
      <w:r w:rsidRPr="000C55A4">
        <w:rPr>
          <w:color w:val="000000" w:themeColor="text1"/>
          <w:lang w:val="af-ZA"/>
        </w:rPr>
        <w:t xml:space="preserve"> Các cơ quan báo chí, xuất bản của Đoàn chú trọng tuyên truyền, </w:t>
      </w:r>
      <w:r w:rsidRPr="000C55A4">
        <w:rPr>
          <w:color w:val="000000" w:themeColor="text1"/>
          <w:lang w:val="de-DE"/>
        </w:rPr>
        <w:t xml:space="preserve">đấu tranh chống </w:t>
      </w:r>
      <w:r w:rsidRPr="000C55A4">
        <w:rPr>
          <w:color w:val="000000" w:themeColor="text1"/>
          <w:lang w:val="af-ZA"/>
        </w:rPr>
        <w:t>những luận điệu xuyên tạc, phản động của các thế lực thù địch</w:t>
      </w:r>
      <w:r w:rsidRPr="000C55A4">
        <w:rPr>
          <w:color w:val="000000" w:themeColor="text1"/>
          <w:lang w:val="vi-VN"/>
        </w:rPr>
        <w:t xml:space="preserve">; </w:t>
      </w:r>
      <w:r w:rsidRPr="000C55A4">
        <w:rPr>
          <w:color w:val="000000" w:themeColor="text1"/>
          <w:lang w:val="nl-NL"/>
        </w:rPr>
        <w:t>thường xuyên xây dựng các chuyên trang, chuyên mục với nội dung phong phú, hấp dẫn để tuyên truyền, giáo dục, bồi dưỡng lý tưởng cách mạng cho đoàn viên</w:t>
      </w:r>
      <w:r w:rsidRPr="000C55A4">
        <w:rPr>
          <w:color w:val="000000" w:themeColor="text1"/>
          <w:lang w:val="vi-VN"/>
        </w:rPr>
        <w:t xml:space="preserve">, </w:t>
      </w:r>
      <w:r w:rsidRPr="000C55A4">
        <w:rPr>
          <w:color w:val="000000" w:themeColor="text1"/>
          <w:lang w:val="nl-NL"/>
        </w:rPr>
        <w:t>thanh niên; chú trọng phát hiện, giới thiệu các tấm gương người tốt, việc tốt; chủ động phát hiện và đấu tranh phê phán các trào lưu tiêu cực, những hiện tượng lệch chuẩn giá trị, xa rời truyền thống văn hóa dân tộc trong giới trẻ.</w:t>
      </w:r>
      <w:r w:rsidRPr="000C55A4">
        <w:rPr>
          <w:bCs/>
          <w:color w:val="000000" w:themeColor="text1"/>
          <w:lang w:val="pl-PL"/>
        </w:rPr>
        <w:t xml:space="preserve"> </w:t>
      </w:r>
      <w:r w:rsidRPr="000C55A4">
        <w:rPr>
          <w:color w:val="000000" w:themeColor="text1"/>
          <w:lang w:val="pl-PL"/>
        </w:rPr>
        <w:t xml:space="preserve">Các báo duy trì tốt chuyên trang về công tác đoàn và giới trẻ. </w:t>
      </w:r>
      <w:r w:rsidRPr="000C55A4">
        <w:rPr>
          <w:color w:val="000000" w:themeColor="text1"/>
          <w:lang w:val="af-ZA"/>
        </w:rPr>
        <w:t>Nhiều chuyên mục, diễn đàn và cuộc thi tìm hiểu về giáo dục pháp luật, lối sống, nếp sống văn minh được đông đảo bạn trẻ quan tâm và yêu thích</w:t>
      </w:r>
      <w:r w:rsidRPr="000C55A4">
        <w:rPr>
          <w:color w:val="000000" w:themeColor="text1"/>
          <w:vertAlign w:val="superscript"/>
          <w:lang w:val="pt-BR"/>
        </w:rPr>
        <w:footnoteReference w:id="12"/>
      </w:r>
      <w:r w:rsidRPr="000C55A4">
        <w:rPr>
          <w:color w:val="000000" w:themeColor="text1"/>
          <w:lang w:val="af-ZA"/>
        </w:rPr>
        <w:t>. Giải thưởng báo chí viết về công tác đoàn và phong trào thanh thiếu nhi được Trung ương Đoàn tổ chức với</w:t>
      </w:r>
      <w:r w:rsidRPr="000C55A4">
        <w:rPr>
          <w:color w:val="000000" w:themeColor="text1"/>
          <w:lang w:val="vi-VN"/>
        </w:rPr>
        <w:t xml:space="preserve"> chất lượng từng bước được nâng </w:t>
      </w:r>
      <w:r w:rsidRPr="000C55A4">
        <w:rPr>
          <w:color w:val="000000" w:themeColor="text1"/>
          <w:lang w:val="af-ZA"/>
        </w:rPr>
        <w:t>lên</w:t>
      </w:r>
      <w:r w:rsidRPr="000C55A4">
        <w:rPr>
          <w:color w:val="000000" w:themeColor="text1"/>
          <w:lang w:val="vi-VN"/>
        </w:rPr>
        <w:t xml:space="preserve">, </w:t>
      </w:r>
      <w:r w:rsidRPr="000C55A4">
        <w:rPr>
          <w:color w:val="000000" w:themeColor="text1"/>
          <w:lang w:val="af-ZA"/>
        </w:rPr>
        <w:t>năm 2018 có 350 tác phẩm tham gia; năm 2019 có 648 tác phẩm tham gia</w:t>
      </w:r>
      <w:r w:rsidRPr="000C55A4">
        <w:rPr>
          <w:color w:val="000000" w:themeColor="text1"/>
          <w:lang w:val="vi-VN"/>
        </w:rPr>
        <w:t xml:space="preserve">. </w:t>
      </w:r>
      <w:r w:rsidRPr="000C55A4">
        <w:rPr>
          <w:color w:val="000000" w:themeColor="text1"/>
          <w:lang w:val="pl-PL"/>
        </w:rPr>
        <w:t>Các Nhà xuất bản của Đoàn đã xây dựng nhiều đầu sách viết về những tấm gương anh hùng, liệt sỹ trẻ tuổi; xây dựng các bộ sách ca ngợi gương người tốt, việc tốt, bồi dưỡng tâm hồn, giá trị sống, kỹ năng sống và lý tưởng cách mạng cho thanh thiếu niên</w:t>
      </w:r>
      <w:r w:rsidRPr="000C55A4">
        <w:rPr>
          <w:rStyle w:val="FootnoteReference"/>
          <w:color w:val="000000" w:themeColor="text1"/>
          <w:lang w:val="pl-PL"/>
        </w:rPr>
        <w:footnoteReference w:id="13"/>
      </w:r>
      <w:r w:rsidRPr="000C55A4">
        <w:rPr>
          <w:color w:val="000000" w:themeColor="text1"/>
          <w:lang w:val="pl-PL"/>
        </w:rPr>
        <w:t xml:space="preserve">; </w:t>
      </w:r>
      <w:r w:rsidRPr="000C55A4">
        <w:rPr>
          <w:bCs/>
          <w:color w:val="000000" w:themeColor="text1"/>
          <w:lang w:val="af-ZA"/>
        </w:rPr>
        <w:t>triển khai xây dựng Đề án trang bị tủ sách giáo dục lý tưởng cách mạng, đạo đức lối sống văn hóa cho đoàn viên thanh niên tại đoàn cơ sở xã, phường, thị trấn trong toàn quốc.</w:t>
      </w:r>
      <w:r w:rsidRPr="000C55A4">
        <w:rPr>
          <w:color w:val="000000" w:themeColor="text1"/>
          <w:lang w:val="pl-PL"/>
        </w:rPr>
        <w:t xml:space="preserve"> </w:t>
      </w:r>
      <w:r w:rsidR="00D9318C" w:rsidRPr="000C55A4">
        <w:rPr>
          <w:color w:val="000000" w:themeColor="text1"/>
          <w:lang w:val="pl-PL"/>
        </w:rPr>
        <w:t xml:space="preserve">Việc quy hoạch, sắp xếp, nâng cao hiệu quả hoạt động các cơ quan báo chí, xuất bản của Đoàn </w:t>
      </w:r>
      <w:r w:rsidR="00D9318C" w:rsidRPr="000C55A4">
        <w:rPr>
          <w:color w:val="000000" w:themeColor="text1"/>
          <w:lang w:val="pl-PL"/>
        </w:rPr>
        <w:lastRenderedPageBreak/>
        <w:t>được thực hiện đảm bảo quy định</w:t>
      </w:r>
      <w:r w:rsidR="009B3815" w:rsidRPr="000C55A4">
        <w:rPr>
          <w:rStyle w:val="FootnoteReference"/>
          <w:bCs/>
          <w:color w:val="000000" w:themeColor="text1"/>
          <w:shd w:val="clear" w:color="auto" w:fill="FFFFFF"/>
          <w:lang w:val="vi-VN"/>
        </w:rPr>
        <w:footnoteReference w:id="14"/>
      </w:r>
      <w:r w:rsidR="009B3815" w:rsidRPr="000C55A4">
        <w:rPr>
          <w:color w:val="000000" w:themeColor="text1"/>
          <w:lang w:val="it-IT"/>
        </w:rPr>
        <w:t xml:space="preserve">. </w:t>
      </w:r>
      <w:r w:rsidR="00A6240E" w:rsidRPr="000C55A4">
        <w:rPr>
          <w:color w:val="000000" w:themeColor="text1"/>
          <w:lang w:val="it-IT"/>
        </w:rPr>
        <w:t>Các cấp bộ Đoàn, Hội đã tăng cường ứng dụng công nghệ thông tin, kịp thời thích ứng nhanh, tận dụng tối đa tiện ích của internet và mạng xã hội để tập hợp, định hướng, tuyên truyền, giáo dục đoàn viên, thanh niên và dần định hình đây là một trong những phương thức giáo dục quan trọng, cơ bản và rất hiệu quả đối với thanh thiếu nhi.</w:t>
      </w:r>
    </w:p>
    <w:p w14:paraId="35EA0069" w14:textId="1B68906D" w:rsidR="00D9318C" w:rsidRPr="000C55A4" w:rsidRDefault="00D9318C" w:rsidP="000C55A4">
      <w:pPr>
        <w:spacing w:before="80" w:after="20"/>
        <w:ind w:firstLine="720"/>
        <w:jc w:val="both"/>
        <w:rPr>
          <w:color w:val="000000" w:themeColor="text1"/>
          <w:lang w:val="nl-NL"/>
        </w:rPr>
      </w:pPr>
      <w:r w:rsidRPr="000C55A4">
        <w:rPr>
          <w:color w:val="000000" w:themeColor="text1"/>
          <w:lang w:val="nl-NL"/>
        </w:rPr>
        <w:t>- Hằng năm, các cấp bộ đoàn tổ chức lớp tập huấn, hoạt động bồi dưỡng kỹ năng, kiến thức cho đội ngũ báo cáo viên của Đoàn lồng ghép cùng hội nghị công tác tuyên giáo của Đoàn kịp thời bổ sung thông tin, kiến thức về các vấn đề mới của quốc tế, đất nước, của Đoàn, Hội được chú trọng. Nhiều đơn vị đã xây dựng cơ chế cung cấp thông tin tham khảo cho đội ngũ báo cáo viên, tuyên truyền viên các cấp; thường xuyên tổ chức hoạt động cho đội ngũ báo cáo viên, tuyên truyền viên. Các tỉnh, thành đoàn thành lập và duy trì hoạt động của tổ nắm bắt dư luận, đội ngũ cộng tác viên nhằm định hướng tư tưởng chính trị cho đoàn viên, thanh niên. Trung ương Đoàn tăng cường kết nối, định hướng hoạt động của báo cáo viên; tổ chức Liên hoan báo cáo viên, tuyên truyền viên toàn quốc vào năm 2017, 2019.</w:t>
      </w:r>
    </w:p>
    <w:p w14:paraId="1242E721" w14:textId="39AFAAB1" w:rsidR="0070017E" w:rsidRPr="000C55A4" w:rsidRDefault="009B10C3" w:rsidP="000C55A4">
      <w:pPr>
        <w:spacing w:before="80" w:after="20"/>
        <w:ind w:firstLine="720"/>
        <w:jc w:val="both"/>
        <w:rPr>
          <w:color w:val="000000" w:themeColor="text1"/>
          <w:lang w:val="da-DK"/>
        </w:rPr>
      </w:pPr>
      <w:r w:rsidRPr="000C55A4">
        <w:rPr>
          <w:color w:val="000000" w:themeColor="text1"/>
          <w:lang w:val="nl-NL"/>
        </w:rPr>
        <w:t xml:space="preserve">- </w:t>
      </w:r>
      <w:r w:rsidR="000D05A3" w:rsidRPr="000C55A4">
        <w:rPr>
          <w:color w:val="000000" w:themeColor="text1"/>
          <w:lang w:val="de-DE"/>
        </w:rPr>
        <w:t>Các thiết chế văn hóa do Đoàn quản lý tiếp tục được quan tâm đầu tư, phát huy hiệu quả trong công tác giáo dục đạo đức, lối sống văn hóa, kỹ năng cho thanh thiếu nhi.</w:t>
      </w:r>
      <w:r w:rsidR="0070017E" w:rsidRPr="000C55A4">
        <w:rPr>
          <w:color w:val="000000" w:themeColor="text1"/>
          <w:lang w:val="de-DE"/>
        </w:rPr>
        <w:t xml:space="preserve"> </w:t>
      </w:r>
      <w:r w:rsidR="0070017E" w:rsidRPr="000C55A4">
        <w:rPr>
          <w:color w:val="000000" w:themeColor="text1"/>
          <w:shd w:val="clear" w:color="auto" w:fill="FFFFFF"/>
          <w:lang w:val="da-DK"/>
        </w:rPr>
        <w:t xml:space="preserve">Tiếp tục triển khai </w:t>
      </w:r>
      <w:r w:rsidR="0070017E" w:rsidRPr="000C55A4">
        <w:rPr>
          <w:iCs/>
          <w:color w:val="000000" w:themeColor="text1"/>
          <w:shd w:val="clear" w:color="auto" w:fill="FFFFFF"/>
          <w:lang w:val="da-DK"/>
        </w:rPr>
        <w:t>Đề án</w:t>
      </w:r>
      <w:r w:rsidR="0070017E" w:rsidRPr="000C55A4">
        <w:rPr>
          <w:i/>
          <w:iCs/>
          <w:color w:val="000000" w:themeColor="text1"/>
          <w:shd w:val="clear" w:color="auto" w:fill="FFFFFF"/>
          <w:lang w:val="da-DK"/>
        </w:rPr>
        <w:t xml:space="preserve"> </w:t>
      </w:r>
      <w:r w:rsidR="0070017E" w:rsidRPr="000C55A4">
        <w:rPr>
          <w:iCs/>
          <w:color w:val="000000" w:themeColor="text1"/>
          <w:shd w:val="clear" w:color="auto" w:fill="FFFFFF"/>
          <w:lang w:val="da-DK"/>
        </w:rPr>
        <w:t>“</w:t>
      </w:r>
      <w:r w:rsidR="0070017E" w:rsidRPr="000C55A4">
        <w:rPr>
          <w:i/>
          <w:iCs/>
          <w:color w:val="000000" w:themeColor="text1"/>
          <w:shd w:val="clear" w:color="auto" w:fill="FFFFFF"/>
          <w:lang w:val="da-DK"/>
        </w:rPr>
        <w:t>Quy hoạch các khu di tích lịch sử của Đoàn TNCS Hồ Chí Minh, Hội LHTN Việt Nam, Đội TNTP Hồ Chí Minh”</w:t>
      </w:r>
      <w:r w:rsidR="0070017E" w:rsidRPr="000C55A4">
        <w:rPr>
          <w:i/>
          <w:color w:val="000000" w:themeColor="text1"/>
          <w:shd w:val="clear" w:color="auto" w:fill="FFFFFF"/>
          <w:lang w:val="da-DK"/>
        </w:rPr>
        <w:t>,</w:t>
      </w:r>
      <w:r w:rsidR="0070017E" w:rsidRPr="000C55A4">
        <w:rPr>
          <w:color w:val="000000" w:themeColor="text1"/>
          <w:shd w:val="clear" w:color="auto" w:fill="FFFFFF"/>
          <w:lang w:val="da-DK"/>
        </w:rPr>
        <w:t xml:space="preserve"> Ban Bí thư Trung ương Đoàn đã tham mưu Thủ tướng Chính phủ phê duyệt chủ trương đầu tư các dự án xây dựng, tu bổ, tôn tạo di tích văn hóa, lịch sử và giáo dục truyền thống thanh niên Việt Nam</w:t>
      </w:r>
      <w:r w:rsidR="0070017E" w:rsidRPr="000C55A4">
        <w:rPr>
          <w:rStyle w:val="FootnoteReference"/>
          <w:color w:val="000000" w:themeColor="text1"/>
          <w:shd w:val="clear" w:color="auto" w:fill="FFFFFF"/>
        </w:rPr>
        <w:footnoteReference w:id="15"/>
      </w:r>
      <w:r w:rsidR="0070017E" w:rsidRPr="000C55A4">
        <w:rPr>
          <w:color w:val="000000" w:themeColor="text1"/>
          <w:shd w:val="clear" w:color="auto" w:fill="FFFFFF"/>
          <w:lang w:val="da-DK"/>
        </w:rPr>
        <w:t>.</w:t>
      </w:r>
      <w:r w:rsidR="0070017E" w:rsidRPr="000C55A4">
        <w:rPr>
          <w:color w:val="000000" w:themeColor="text1"/>
          <w:lang w:val="de-DE"/>
        </w:rPr>
        <w:t xml:space="preserve"> </w:t>
      </w:r>
      <w:r w:rsidR="00924B7A" w:rsidRPr="000C55A4">
        <w:rPr>
          <w:color w:val="000000" w:themeColor="text1"/>
          <w:shd w:val="clear" w:color="auto" w:fill="FFFFFF"/>
          <w:lang w:val="nl-NL"/>
        </w:rPr>
        <w:t xml:space="preserve">Triển khai thực hiện </w:t>
      </w:r>
      <w:r w:rsidR="00924B7A" w:rsidRPr="000C55A4">
        <w:rPr>
          <w:i/>
          <w:iCs/>
          <w:color w:val="000000" w:themeColor="text1"/>
          <w:shd w:val="clear" w:color="auto" w:fill="FFFFFF"/>
          <w:lang w:val="nl-NL"/>
        </w:rPr>
        <w:t>“Đề án quy hoạch phát triển mạng lưới Trung tâm huấn luyện kỹ năng và hoạt động dã ngoại thanh thiếu niên”</w:t>
      </w:r>
      <w:r w:rsidR="0070017E" w:rsidRPr="000C55A4">
        <w:rPr>
          <w:rStyle w:val="FootnoteReference"/>
          <w:iCs/>
          <w:color w:val="000000" w:themeColor="text1"/>
          <w:shd w:val="clear" w:color="auto" w:fill="FFFFFF"/>
          <w:lang w:val="nl-NL"/>
        </w:rPr>
        <w:footnoteReference w:id="16"/>
      </w:r>
      <w:r w:rsidR="00924B7A" w:rsidRPr="000C55A4">
        <w:rPr>
          <w:color w:val="000000" w:themeColor="text1"/>
          <w:shd w:val="clear" w:color="auto" w:fill="FFFFFF"/>
          <w:lang w:val="nl-NL"/>
        </w:rPr>
        <w:t xml:space="preserve"> được Thủ tướng Chính phủ phê duyệt, giai đoạn 2016 </w:t>
      </w:r>
      <w:r w:rsidR="0070017E" w:rsidRPr="000C55A4">
        <w:rPr>
          <w:color w:val="000000" w:themeColor="text1"/>
          <w:shd w:val="clear" w:color="auto" w:fill="FFFFFF"/>
          <w:lang w:val="nl-NL"/>
        </w:rPr>
        <w:t>-</w:t>
      </w:r>
      <w:r w:rsidR="00924B7A" w:rsidRPr="000C55A4">
        <w:rPr>
          <w:color w:val="000000" w:themeColor="text1"/>
          <w:shd w:val="clear" w:color="auto" w:fill="FFFFFF"/>
          <w:lang w:val="nl-NL"/>
        </w:rPr>
        <w:t xml:space="preserve"> 2020</w:t>
      </w:r>
      <w:r w:rsidR="0070017E" w:rsidRPr="000C55A4">
        <w:rPr>
          <w:color w:val="000000" w:themeColor="text1"/>
          <w:shd w:val="clear" w:color="auto" w:fill="FFFFFF"/>
          <w:lang w:val="nl-NL"/>
        </w:rPr>
        <w:t xml:space="preserve">. </w:t>
      </w:r>
      <w:r w:rsidR="00924B7A" w:rsidRPr="000C55A4">
        <w:rPr>
          <w:rFonts w:eastAsia="Arial"/>
          <w:color w:val="000000" w:themeColor="text1"/>
          <w:lang w:val="da-DK"/>
        </w:rPr>
        <w:t>Ban Bí thư Trung ương Đoàn đã tham mưu Thủ tướng Chính phủ phê duyệt và triển khai đề án hỗ trợ trang thiết bị cho hệ thống Nhà Thiếu nhi cấp huyện tại khu vực, địa bàn khó khăn; trình phê duyệt chủ trương đầu tư các dự án Trung tâm hoạt động thanh thiếu niên do Trung ương Đoàn đầu tư</w:t>
      </w:r>
      <w:r w:rsidR="00924B7A" w:rsidRPr="000C55A4">
        <w:rPr>
          <w:rStyle w:val="FootnoteReference"/>
          <w:rFonts w:eastAsia="Arial"/>
          <w:color w:val="000000" w:themeColor="text1"/>
          <w:lang w:val="da-DK"/>
        </w:rPr>
        <w:footnoteReference w:id="17"/>
      </w:r>
      <w:r w:rsidR="00924B7A" w:rsidRPr="000C55A4">
        <w:rPr>
          <w:rFonts w:eastAsia="Arial"/>
          <w:color w:val="000000" w:themeColor="text1"/>
          <w:lang w:val="da-DK"/>
        </w:rPr>
        <w:t xml:space="preserve">, </w:t>
      </w:r>
      <w:r w:rsidR="00924B7A" w:rsidRPr="000C55A4">
        <w:rPr>
          <w:color w:val="000000" w:themeColor="text1"/>
          <w:lang w:val="pl-PL"/>
        </w:rPr>
        <w:t xml:space="preserve">tham mưu </w:t>
      </w:r>
      <w:r w:rsidR="00924B7A" w:rsidRPr="000C55A4">
        <w:rPr>
          <w:rFonts w:eastAsia="Calibri"/>
          <w:color w:val="000000" w:themeColor="text1"/>
          <w:lang w:val="vi-VN"/>
        </w:rPr>
        <w:t>Thủ tướng Chính phủ đồng ý về chủ trương</w:t>
      </w:r>
      <w:r w:rsidR="00924B7A" w:rsidRPr="000C55A4">
        <w:rPr>
          <w:rFonts w:eastAsia="Calibri"/>
          <w:color w:val="000000" w:themeColor="text1"/>
          <w:lang w:val="pl-PL"/>
        </w:rPr>
        <w:t xml:space="preserve"> </w:t>
      </w:r>
      <w:r w:rsidR="00924B7A" w:rsidRPr="000C55A4">
        <w:rPr>
          <w:rFonts w:eastAsia="Calibri"/>
          <w:color w:val="000000" w:themeColor="text1"/>
          <w:lang w:val="vi-VN"/>
        </w:rPr>
        <w:t>không sáp nhập các Cung, Nhà Thiếu nhi với các đơn vị s</w:t>
      </w:r>
      <w:r w:rsidR="00924B7A" w:rsidRPr="000C55A4">
        <w:rPr>
          <w:rFonts w:eastAsia="Calibri"/>
          <w:color w:val="000000" w:themeColor="text1"/>
          <w:lang w:val="pl-PL"/>
        </w:rPr>
        <w:t>ự</w:t>
      </w:r>
      <w:r w:rsidR="00924B7A" w:rsidRPr="000C55A4">
        <w:rPr>
          <w:rFonts w:eastAsia="Calibri"/>
          <w:color w:val="000000" w:themeColor="text1"/>
          <w:lang w:val="vi-VN"/>
        </w:rPr>
        <w:t xml:space="preserve"> nghiệp không có chức năng tương đồng</w:t>
      </w:r>
      <w:r w:rsidR="00924B7A" w:rsidRPr="000C55A4">
        <w:rPr>
          <w:rFonts w:eastAsia="Calibri"/>
          <w:color w:val="000000" w:themeColor="text1"/>
          <w:lang w:val="pl-PL"/>
        </w:rPr>
        <w:t>.</w:t>
      </w:r>
      <w:r w:rsidR="0070017E" w:rsidRPr="000C55A4">
        <w:rPr>
          <w:color w:val="000000" w:themeColor="text1"/>
          <w:shd w:val="clear" w:color="auto" w:fill="FFFFFF"/>
          <w:lang w:val="nl-NL"/>
        </w:rPr>
        <w:t xml:space="preserve"> </w:t>
      </w:r>
      <w:r w:rsidR="0070017E" w:rsidRPr="000C55A4">
        <w:rPr>
          <w:bCs/>
          <w:iCs/>
          <w:color w:val="000000" w:themeColor="text1"/>
          <w:lang w:val="nl-NL"/>
        </w:rPr>
        <w:t xml:space="preserve">Triển khai </w:t>
      </w:r>
      <w:r w:rsidR="0070017E" w:rsidRPr="000C55A4">
        <w:rPr>
          <w:bCs/>
          <w:iCs/>
          <w:color w:val="000000" w:themeColor="text1"/>
          <w:lang w:val="nl-NL"/>
        </w:rPr>
        <w:lastRenderedPageBreak/>
        <w:t>Nghị quyết Đại hội Đoàn toàn quốc lần thứ XI, t</w:t>
      </w:r>
      <w:r w:rsidR="0070017E" w:rsidRPr="000C55A4">
        <w:rPr>
          <w:bCs/>
          <w:color w:val="000000" w:themeColor="text1"/>
          <w:lang w:val="da-DK"/>
        </w:rPr>
        <w:t xml:space="preserve">ừ năm 2018 đến nay, toàn Đoàn đã xây dựng mới </w:t>
      </w:r>
      <w:r w:rsidR="0070017E" w:rsidRPr="000C55A4">
        <w:rPr>
          <w:color w:val="000000" w:themeColor="text1"/>
          <w:lang w:val="da-DK"/>
        </w:rPr>
        <w:t>3.370 điểm sinh hoạt, vui chơi cho thanh thiếu nhi.</w:t>
      </w:r>
    </w:p>
    <w:p w14:paraId="0EC2B70A" w14:textId="076BBFA6" w:rsidR="0070017E" w:rsidRPr="000C55A4" w:rsidRDefault="009B10C3" w:rsidP="000C55A4">
      <w:pPr>
        <w:spacing w:before="80" w:after="20"/>
        <w:ind w:firstLine="720"/>
        <w:jc w:val="both"/>
        <w:rPr>
          <w:color w:val="000000" w:themeColor="text1"/>
          <w:lang w:val="pl-PL"/>
        </w:rPr>
      </w:pPr>
      <w:r w:rsidRPr="000C55A4">
        <w:rPr>
          <w:bCs/>
          <w:color w:val="000000" w:themeColor="text1"/>
          <w:lang w:val="nl-NL"/>
        </w:rPr>
        <w:t xml:space="preserve">- </w:t>
      </w:r>
      <w:r w:rsidR="0070017E" w:rsidRPr="000C55A4">
        <w:rPr>
          <w:bCs/>
          <w:color w:val="000000" w:themeColor="text1"/>
          <w:lang w:val="nl-NL"/>
        </w:rPr>
        <w:t>Các cấp bộ Đoàn, Hội, Đội đã</w:t>
      </w:r>
      <w:r w:rsidR="0070017E" w:rsidRPr="000C55A4">
        <w:rPr>
          <w:b/>
          <w:bCs/>
          <w:color w:val="000000" w:themeColor="text1"/>
          <w:lang w:val="nl-NL"/>
        </w:rPr>
        <w:t xml:space="preserve"> </w:t>
      </w:r>
      <w:r w:rsidR="0070017E" w:rsidRPr="000C55A4">
        <w:rPr>
          <w:color w:val="000000" w:themeColor="text1"/>
          <w:lang w:val="pl-PL"/>
        </w:rPr>
        <w:t>tổ chức đa dạng các loại hình hoạt động văn hóa, nghệ thuật trong thanh niên, đầu tư các chương trình, cuộc thi có tính giáo dục, phát hiện, đào tạo, bồi dưỡng, phát huy sở trường của thanh niên</w:t>
      </w:r>
      <w:r w:rsidR="00DF7534" w:rsidRPr="000C55A4">
        <w:rPr>
          <w:color w:val="000000" w:themeColor="text1"/>
          <w:lang w:val="pl-PL"/>
        </w:rPr>
        <w:t xml:space="preserve"> với</w:t>
      </w:r>
      <w:r w:rsidR="00020054" w:rsidRPr="000C55A4">
        <w:rPr>
          <w:color w:val="000000" w:themeColor="text1"/>
          <w:lang w:val="pl-PL"/>
        </w:rPr>
        <w:t xml:space="preserve"> hơn 152.100 hoạt động văn hóa văn nghệ, thể dục thể thao thu hút sự tham gia của hơn 9,2 triệu lượ</w:t>
      </w:r>
      <w:r w:rsidR="00671419" w:rsidRPr="000C55A4">
        <w:rPr>
          <w:color w:val="000000" w:themeColor="text1"/>
          <w:lang w:val="pl-PL"/>
        </w:rPr>
        <w:t xml:space="preserve">t cán bộ, đoàn viên, thanh niên. </w:t>
      </w:r>
      <w:r w:rsidR="0070017E" w:rsidRPr="000C55A4">
        <w:rPr>
          <w:color w:val="000000" w:themeColor="text1"/>
          <w:lang w:val="de-DE"/>
        </w:rPr>
        <w:t>Thông qua các cuộc vận động sáng tác, giải thưởng văn học, nghệ thuật của Đoàn, Hội, Đội đã k</w:t>
      </w:r>
      <w:r w:rsidR="0070017E" w:rsidRPr="000C55A4">
        <w:rPr>
          <w:color w:val="000000" w:themeColor="text1"/>
          <w:shd w:val="clear" w:color="auto" w:fill="FFFFFF"/>
          <w:lang w:val="de-DE"/>
        </w:rPr>
        <w:t>huyến khích, tạo điều kiện để các cơ quan văn hoá, văn học nghệ thuật, xuất bản, báo chí, các văn nghệ sỹ sáng tác và phổ biến nhiều công trình, tác phẩm có giá trị cao để giáo dục thế hệ trẻ.</w:t>
      </w:r>
      <w:r w:rsidR="0070017E" w:rsidRPr="000C55A4">
        <w:rPr>
          <w:color w:val="000000" w:themeColor="text1"/>
          <w:lang w:val="de-DE"/>
        </w:rPr>
        <w:t xml:space="preserve"> </w:t>
      </w:r>
      <w:r w:rsidR="0070017E" w:rsidRPr="000C55A4">
        <w:rPr>
          <w:color w:val="000000" w:themeColor="text1"/>
          <w:shd w:val="clear" w:color="auto" w:fill="FFFFFF"/>
          <w:lang w:val="de-DE"/>
        </w:rPr>
        <w:t xml:space="preserve">Trong 5 năm qua, thông qua các </w:t>
      </w:r>
      <w:r w:rsidR="0070017E" w:rsidRPr="000C55A4">
        <w:rPr>
          <w:color w:val="000000" w:themeColor="text1"/>
          <w:lang w:val="de-DE"/>
        </w:rPr>
        <w:t xml:space="preserve">cuộc vận động sáng tác, giải thưởng văn học, nghệ thuật do Đoàn, Hội, Đội tổ chức đã có hàng nghìn tác phẩm văn học, nghệ thuật về đề tài thanh thiếu nhi. </w:t>
      </w:r>
    </w:p>
    <w:p w14:paraId="1218A338" w14:textId="52C004A2" w:rsidR="008C3C56" w:rsidRPr="000C55A4" w:rsidRDefault="00476149" w:rsidP="000C55A4">
      <w:pPr>
        <w:tabs>
          <w:tab w:val="left" w:pos="851"/>
          <w:tab w:val="left" w:pos="993"/>
        </w:tabs>
        <w:spacing w:before="80" w:after="20"/>
        <w:ind w:firstLine="720"/>
        <w:jc w:val="both"/>
        <w:rPr>
          <w:b/>
          <w:color w:val="000000" w:themeColor="text1"/>
        </w:rPr>
      </w:pPr>
      <w:r w:rsidRPr="000C55A4">
        <w:rPr>
          <w:b/>
          <w:color w:val="000000" w:themeColor="text1"/>
        </w:rPr>
        <w:t xml:space="preserve">2. </w:t>
      </w:r>
      <w:r w:rsidR="008C3C56" w:rsidRPr="000C55A4">
        <w:rPr>
          <w:b/>
          <w:color w:val="000000" w:themeColor="text1"/>
        </w:rPr>
        <w:t>Chương trình 2: Phát huy tinh thần tình nguyện, sáng tạo của thanh niên, xung kích tham gia phát triển kinh tế, văn hóa, xã hội, đảm bảo quốc phòng, an ninh, giữ vững chủ quyền của Tổ quốc</w:t>
      </w:r>
      <w:r w:rsidR="000B4CA0" w:rsidRPr="000C55A4">
        <w:rPr>
          <w:b/>
          <w:color w:val="000000" w:themeColor="text1"/>
        </w:rPr>
        <w:t xml:space="preserve"> </w:t>
      </w:r>
    </w:p>
    <w:p w14:paraId="0D5E6A5A" w14:textId="330CA637" w:rsidR="009C0AE7" w:rsidRPr="000C55A4" w:rsidRDefault="00D703D9" w:rsidP="000C55A4">
      <w:pPr>
        <w:tabs>
          <w:tab w:val="left" w:pos="851"/>
          <w:tab w:val="left" w:pos="993"/>
        </w:tabs>
        <w:spacing w:before="80" w:after="20"/>
        <w:ind w:firstLine="720"/>
        <w:jc w:val="both"/>
        <w:rPr>
          <w:color w:val="000000" w:themeColor="text1"/>
          <w:lang w:val="de-DE"/>
        </w:rPr>
      </w:pPr>
      <w:r w:rsidRPr="000C55A4">
        <w:rPr>
          <w:color w:val="000000" w:themeColor="text1"/>
        </w:rPr>
        <w:t xml:space="preserve">- </w:t>
      </w:r>
      <w:r w:rsidR="006E7E32" w:rsidRPr="000C55A4">
        <w:rPr>
          <w:color w:val="000000" w:themeColor="text1"/>
        </w:rPr>
        <w:t>P</w:t>
      </w:r>
      <w:r w:rsidR="00325FBC" w:rsidRPr="000C55A4">
        <w:rPr>
          <w:color w:val="000000" w:themeColor="text1"/>
        </w:rPr>
        <w:t xml:space="preserve">hong trào </w:t>
      </w:r>
      <w:r w:rsidR="008430F1" w:rsidRPr="000C55A4">
        <w:rPr>
          <w:color w:val="000000" w:themeColor="text1"/>
        </w:rPr>
        <w:t>“</w:t>
      </w:r>
      <w:r w:rsidR="00325FBC" w:rsidRPr="000C55A4">
        <w:rPr>
          <w:color w:val="000000" w:themeColor="text1"/>
        </w:rPr>
        <w:t>Thanh niên tình nguyện</w:t>
      </w:r>
      <w:r w:rsidR="008430F1" w:rsidRPr="000C55A4">
        <w:rPr>
          <w:color w:val="000000" w:themeColor="text1"/>
        </w:rPr>
        <w:t>”</w:t>
      </w:r>
      <w:r w:rsidR="00325FBC" w:rsidRPr="000C55A4">
        <w:rPr>
          <w:color w:val="000000" w:themeColor="text1"/>
        </w:rPr>
        <w:t xml:space="preserve"> </w:t>
      </w:r>
      <w:r w:rsidR="007D003E" w:rsidRPr="000C55A4">
        <w:rPr>
          <w:color w:val="000000" w:themeColor="text1"/>
        </w:rPr>
        <w:t xml:space="preserve">có nhiều đổi mới trong phương </w:t>
      </w:r>
      <w:r w:rsidR="009915F9" w:rsidRPr="000C55A4">
        <w:rPr>
          <w:color w:val="000000" w:themeColor="text1"/>
        </w:rPr>
        <w:t>thức</w:t>
      </w:r>
      <w:r w:rsidR="007D003E" w:rsidRPr="000C55A4">
        <w:rPr>
          <w:color w:val="000000" w:themeColor="text1"/>
        </w:rPr>
        <w:t xml:space="preserve"> tổ chức, phát triển về quy mô, hình thức triển khai đa dạng, chất lượng được nâng lên, thu hút đông đảo các lực lượng thanh niên tham gia, khẳng định là phong trào chủ lực, có sức hấp dẫn thanh niên, đóng góp tích cực vào sự </w:t>
      </w:r>
      <w:r w:rsidR="006B51E6" w:rsidRPr="000C55A4">
        <w:rPr>
          <w:bCs/>
          <w:color w:val="000000" w:themeColor="text1"/>
        </w:rPr>
        <w:t>phát triển kinh tế</w:t>
      </w:r>
      <w:r w:rsidR="003571C7" w:rsidRPr="000C55A4">
        <w:rPr>
          <w:bCs/>
          <w:color w:val="000000" w:themeColor="text1"/>
        </w:rPr>
        <w:t xml:space="preserve"> </w:t>
      </w:r>
      <w:r w:rsidR="006B51E6" w:rsidRPr="000C55A4">
        <w:rPr>
          <w:bCs/>
          <w:color w:val="000000" w:themeColor="text1"/>
        </w:rPr>
        <w:t>- xã hội đất nước.</w:t>
      </w:r>
      <w:r w:rsidR="00325FBC" w:rsidRPr="000C55A4">
        <w:rPr>
          <w:bCs/>
          <w:color w:val="000000" w:themeColor="text1"/>
        </w:rPr>
        <w:t xml:space="preserve"> </w:t>
      </w:r>
      <w:r w:rsidR="00325FBC" w:rsidRPr="000C55A4">
        <w:rPr>
          <w:color w:val="000000" w:themeColor="text1"/>
          <w:lang w:val="de-DE"/>
        </w:rPr>
        <w:t>Nội dung của phong trào được triển khai có trọng tâm, trọng điểm và đồng bộ thông qua Tháng Thanh niên, C</w:t>
      </w:r>
      <w:r w:rsidR="00325FBC" w:rsidRPr="000C55A4">
        <w:rPr>
          <w:color w:val="000000" w:themeColor="text1"/>
          <w:lang w:val="pl-PL"/>
        </w:rPr>
        <w:t xml:space="preserve">hiến dịch Thanh niên tình nguyện hè, chương trình Tình nguyện mùa đông, Xuân tình nguyện; chương trình </w:t>
      </w:r>
      <w:r w:rsidR="00325FBC" w:rsidRPr="000C55A4">
        <w:rPr>
          <w:i/>
          <w:color w:val="000000" w:themeColor="text1"/>
        </w:rPr>
        <w:t>“</w:t>
      </w:r>
      <w:r w:rsidR="00325FBC" w:rsidRPr="000C55A4">
        <w:rPr>
          <w:i/>
          <w:color w:val="000000" w:themeColor="text1"/>
          <w:lang w:val="pl-PL"/>
        </w:rPr>
        <w:t>Tiếp sức mùa thi”</w:t>
      </w:r>
      <w:r w:rsidR="00325FBC" w:rsidRPr="000C55A4">
        <w:rPr>
          <w:rStyle w:val="FootnoteReference"/>
          <w:i/>
          <w:color w:val="000000" w:themeColor="text1"/>
          <w:lang w:val="pl-PL"/>
        </w:rPr>
        <w:footnoteReference w:id="18"/>
      </w:r>
      <w:r w:rsidR="00325FBC" w:rsidRPr="000C55A4">
        <w:rPr>
          <w:i/>
          <w:color w:val="000000" w:themeColor="text1"/>
          <w:lang w:val="pl-PL"/>
        </w:rPr>
        <w:t xml:space="preserve">, </w:t>
      </w:r>
      <w:r w:rsidR="00325FBC" w:rsidRPr="000C55A4">
        <w:rPr>
          <w:i/>
          <w:color w:val="000000" w:themeColor="text1"/>
        </w:rPr>
        <w:t>“</w:t>
      </w:r>
      <w:r w:rsidR="00325FBC" w:rsidRPr="000C55A4">
        <w:rPr>
          <w:i/>
          <w:color w:val="000000" w:themeColor="text1"/>
          <w:lang w:val="pl-PL"/>
        </w:rPr>
        <w:t xml:space="preserve">Tiếp sức đến trường”, </w:t>
      </w:r>
      <w:r w:rsidR="00325FBC" w:rsidRPr="000C55A4">
        <w:rPr>
          <w:i/>
          <w:color w:val="000000" w:themeColor="text1"/>
        </w:rPr>
        <w:t>“</w:t>
      </w:r>
      <w:r w:rsidR="00325FBC" w:rsidRPr="000C55A4">
        <w:rPr>
          <w:i/>
          <w:color w:val="000000" w:themeColor="text1"/>
          <w:lang w:val="pl-PL"/>
        </w:rPr>
        <w:t xml:space="preserve">Tiếp sức người bệnh”, </w:t>
      </w:r>
      <w:r w:rsidR="00325FBC" w:rsidRPr="000C55A4">
        <w:rPr>
          <w:i/>
          <w:color w:val="000000" w:themeColor="text1"/>
        </w:rPr>
        <w:t>“</w:t>
      </w:r>
      <w:r w:rsidR="00325FBC" w:rsidRPr="000C55A4">
        <w:rPr>
          <w:i/>
          <w:color w:val="000000" w:themeColor="text1"/>
          <w:lang w:val="pl-PL"/>
        </w:rPr>
        <w:t xml:space="preserve">Tiếp sức người lao động”, </w:t>
      </w:r>
      <w:r w:rsidR="00325FBC" w:rsidRPr="000C55A4">
        <w:rPr>
          <w:i/>
          <w:color w:val="000000" w:themeColor="text1"/>
        </w:rPr>
        <w:t>“</w:t>
      </w:r>
      <w:r w:rsidR="00325FBC" w:rsidRPr="000C55A4">
        <w:rPr>
          <w:i/>
          <w:color w:val="000000" w:themeColor="text1"/>
          <w:lang w:val="pl-PL"/>
        </w:rPr>
        <w:t>Hiến máu tình nguyện”</w:t>
      </w:r>
      <w:r w:rsidR="00325FBC" w:rsidRPr="000C55A4">
        <w:rPr>
          <w:rStyle w:val="FootnoteReference"/>
          <w:i/>
          <w:color w:val="000000" w:themeColor="text1"/>
          <w:lang w:val="pl-PL"/>
        </w:rPr>
        <w:footnoteReference w:id="19"/>
      </w:r>
      <w:r w:rsidR="00325FBC" w:rsidRPr="000C55A4">
        <w:rPr>
          <w:i/>
          <w:color w:val="000000" w:themeColor="text1"/>
          <w:lang w:val="pl-PL"/>
        </w:rPr>
        <w:t xml:space="preserve">, </w:t>
      </w:r>
      <w:r w:rsidR="00325FBC" w:rsidRPr="000C55A4">
        <w:rPr>
          <w:i/>
          <w:color w:val="000000" w:themeColor="text1"/>
        </w:rPr>
        <w:t>“</w:t>
      </w:r>
      <w:r w:rsidR="00325FBC" w:rsidRPr="000C55A4">
        <w:rPr>
          <w:i/>
          <w:color w:val="000000" w:themeColor="text1"/>
          <w:lang w:val="pl-PL"/>
        </w:rPr>
        <w:t>Ngày Thứ bảy tình nguyện”,</w:t>
      </w:r>
      <w:r w:rsidR="00325FBC" w:rsidRPr="000C55A4">
        <w:rPr>
          <w:i/>
          <w:color w:val="000000" w:themeColor="text1"/>
        </w:rPr>
        <w:t xml:space="preserve"> “</w:t>
      </w:r>
      <w:r w:rsidR="00325FBC" w:rsidRPr="000C55A4">
        <w:rPr>
          <w:i/>
          <w:color w:val="000000" w:themeColor="text1"/>
          <w:lang w:val="pl-PL"/>
        </w:rPr>
        <w:t xml:space="preserve">Ngày Chủ nhật xanh”, </w:t>
      </w:r>
      <w:r w:rsidR="00325FBC" w:rsidRPr="000C55A4">
        <w:rPr>
          <w:i/>
          <w:color w:val="000000" w:themeColor="text1"/>
        </w:rPr>
        <w:t>“</w:t>
      </w:r>
      <w:r w:rsidR="00325FBC" w:rsidRPr="000C55A4">
        <w:rPr>
          <w:i/>
          <w:color w:val="000000" w:themeColor="text1"/>
          <w:lang w:val="pl-PL"/>
        </w:rPr>
        <w:t>Đền ơn đáp nghĩa - Uống nước nhớ nguồn”</w:t>
      </w:r>
      <w:r w:rsidR="00325FBC" w:rsidRPr="000C55A4">
        <w:rPr>
          <w:color w:val="000000" w:themeColor="text1"/>
          <w:lang w:val="pl-PL"/>
        </w:rPr>
        <w:t xml:space="preserve">, </w:t>
      </w:r>
      <w:r w:rsidR="00325FBC" w:rsidRPr="000C55A4">
        <w:rPr>
          <w:rFonts w:eastAsia="Calibri"/>
          <w:color w:val="000000" w:themeColor="text1"/>
          <w:lang w:val="vi-VN"/>
        </w:rPr>
        <w:t>ngày hội Thầy thuốc trẻ làm theo lời Bác, tình nguyện vì sức khỏe cộng đồng</w:t>
      </w:r>
      <w:r w:rsidR="00325FBC" w:rsidRPr="000C55A4">
        <w:rPr>
          <w:rFonts w:eastAsia="Calibri"/>
          <w:color w:val="000000" w:themeColor="text1"/>
        </w:rPr>
        <w:t xml:space="preserve">, </w:t>
      </w:r>
      <w:r w:rsidR="00325FBC" w:rsidRPr="000C55A4">
        <w:rPr>
          <w:color w:val="000000" w:themeColor="text1"/>
          <w:lang w:val="pl-PL"/>
        </w:rPr>
        <w:t>khám chữa bệnh, cấp phát thuốc miễn phí</w:t>
      </w:r>
      <w:r w:rsidR="001A1CD5" w:rsidRPr="000C55A4">
        <w:rPr>
          <w:color w:val="000000" w:themeColor="text1"/>
          <w:lang w:val="pl-PL"/>
        </w:rPr>
        <w:t>, các hoạt động tình nguyện thường xuyên</w:t>
      </w:r>
      <w:r w:rsidR="00325FBC" w:rsidRPr="000C55A4">
        <w:rPr>
          <w:rStyle w:val="FootnoteReference"/>
          <w:color w:val="000000" w:themeColor="text1"/>
          <w:lang w:val="pl-PL"/>
        </w:rPr>
        <w:footnoteReference w:id="20"/>
      </w:r>
      <w:r w:rsidR="00325FBC" w:rsidRPr="000C55A4">
        <w:rPr>
          <w:color w:val="000000" w:themeColor="text1"/>
          <w:lang w:val="pl-PL"/>
        </w:rPr>
        <w:t>...</w:t>
      </w:r>
      <w:r w:rsidR="00357984" w:rsidRPr="000C55A4">
        <w:rPr>
          <w:color w:val="000000" w:themeColor="text1"/>
        </w:rPr>
        <w:t xml:space="preserve"> </w:t>
      </w:r>
      <w:r w:rsidR="00325FBC" w:rsidRPr="000C55A4">
        <w:rPr>
          <w:color w:val="000000" w:themeColor="text1"/>
          <w:lang w:val="de-DE"/>
        </w:rPr>
        <w:t xml:space="preserve"> </w:t>
      </w:r>
      <w:r w:rsidR="003D16F6" w:rsidRPr="000C55A4">
        <w:rPr>
          <w:color w:val="000000" w:themeColor="text1"/>
          <w:lang w:val="de-DE"/>
        </w:rPr>
        <w:t>5 năm qua</w:t>
      </w:r>
      <w:r w:rsidR="007155FE" w:rsidRPr="000C55A4">
        <w:rPr>
          <w:color w:val="000000" w:themeColor="text1"/>
          <w:lang w:val="de-DE"/>
        </w:rPr>
        <w:t xml:space="preserve">, các cơ sở Đoàn đã tổ chức </w:t>
      </w:r>
      <w:r w:rsidR="003D16F6" w:rsidRPr="000C55A4">
        <w:rPr>
          <w:color w:val="000000" w:themeColor="text1"/>
          <w:lang w:val="de-DE"/>
        </w:rPr>
        <w:t>gần 900.000</w:t>
      </w:r>
      <w:r w:rsidR="007155FE" w:rsidRPr="000C55A4">
        <w:rPr>
          <w:color w:val="000000" w:themeColor="text1"/>
          <w:lang w:val="de-DE"/>
        </w:rPr>
        <w:t xml:space="preserve"> hoạt động tình nguyện thường xuyên thu hút hơn </w:t>
      </w:r>
      <w:r w:rsidR="003D16F6" w:rsidRPr="000C55A4">
        <w:rPr>
          <w:color w:val="000000" w:themeColor="text1"/>
          <w:lang w:val="de-DE"/>
        </w:rPr>
        <w:t>16,1</w:t>
      </w:r>
      <w:r w:rsidR="007155FE" w:rsidRPr="000C55A4">
        <w:rPr>
          <w:color w:val="000000" w:themeColor="text1"/>
          <w:lang w:val="de-DE"/>
        </w:rPr>
        <w:t xml:space="preserve"> triệu lượt thanh niên tham gia</w:t>
      </w:r>
      <w:r w:rsidR="00310DB6" w:rsidRPr="000C55A4">
        <w:rPr>
          <w:color w:val="000000" w:themeColor="text1"/>
          <w:lang w:val="de-DE"/>
        </w:rPr>
        <w:t xml:space="preserve">, </w:t>
      </w:r>
      <w:r w:rsidR="00325FBC" w:rsidRPr="000C55A4">
        <w:rPr>
          <w:color w:val="000000" w:themeColor="text1"/>
          <w:lang w:val="de-DE"/>
        </w:rPr>
        <w:t xml:space="preserve">riêng năm 2019 tăng gấp 3 lần so với năm 2018. </w:t>
      </w:r>
    </w:p>
    <w:p w14:paraId="2A557196" w14:textId="1A05F233" w:rsidR="00A46130" w:rsidRPr="000C55A4" w:rsidRDefault="006E7E32" w:rsidP="000C55A4">
      <w:pPr>
        <w:spacing w:before="80" w:after="20"/>
        <w:ind w:firstLine="720"/>
        <w:jc w:val="both"/>
        <w:rPr>
          <w:color w:val="000000" w:themeColor="text1"/>
          <w:lang w:val="pl-PL"/>
        </w:rPr>
      </w:pPr>
      <w:r w:rsidRPr="000C55A4">
        <w:rPr>
          <w:color w:val="000000" w:themeColor="text1"/>
          <w:lang w:val="de-DE"/>
        </w:rPr>
        <w:t xml:space="preserve">- </w:t>
      </w:r>
      <w:r w:rsidR="00325FBC" w:rsidRPr="000C55A4">
        <w:rPr>
          <w:color w:val="000000" w:themeColor="text1"/>
          <w:lang w:val="de-DE"/>
        </w:rPr>
        <w:t xml:space="preserve">Tiếp tục triển khai </w:t>
      </w:r>
      <w:r w:rsidR="00325FBC" w:rsidRPr="000C55A4">
        <w:rPr>
          <w:color w:val="000000" w:themeColor="text1"/>
        </w:rPr>
        <w:t xml:space="preserve">phong trào </w:t>
      </w:r>
      <w:r w:rsidR="00325FBC" w:rsidRPr="000C55A4">
        <w:rPr>
          <w:i/>
          <w:color w:val="000000" w:themeColor="text1"/>
        </w:rPr>
        <w:t>“Tuổi trẻ chung tay xây dựng nông thôn mới”</w:t>
      </w:r>
      <w:r w:rsidR="00325FBC" w:rsidRPr="000C55A4">
        <w:rPr>
          <w:color w:val="000000" w:themeColor="text1"/>
        </w:rPr>
        <w:t>, Đề án “</w:t>
      </w:r>
      <w:r w:rsidR="00325FBC" w:rsidRPr="000C55A4">
        <w:rPr>
          <w:i/>
          <w:color w:val="000000" w:themeColor="text1"/>
        </w:rPr>
        <w:t>Đoàn TNCS Hồ Chí Minh tham gia xây dựng nông thôn mới giai đoạn 2013 - 2020”</w:t>
      </w:r>
      <w:r w:rsidR="002D0FB9" w:rsidRPr="000C55A4">
        <w:rPr>
          <w:color w:val="000000" w:themeColor="text1"/>
          <w:lang w:val="de-DE"/>
        </w:rPr>
        <w:t>, các cấp bộ Đ</w:t>
      </w:r>
      <w:r w:rsidR="00325FBC" w:rsidRPr="000C55A4">
        <w:rPr>
          <w:color w:val="000000" w:themeColor="text1"/>
          <w:lang w:val="de-DE"/>
        </w:rPr>
        <w:t>oàn chủ động đăng ký, đảm nhận, thực hiện một số nội dung trọng tâm như: tham gia xây dựng cơ sở hạ tầng nông thôn, giữ gìn vệ sinh môi trường; hỗ trợ thanh niên làm kinh tế, ứng dụng, chuyển giao tiến bộ khoa học kỹ thuật, công nghệ vào sản xuất và đời sống; hỗ trợ</w:t>
      </w:r>
      <w:r w:rsidR="000670B8" w:rsidRPr="000C55A4">
        <w:rPr>
          <w:color w:val="000000" w:themeColor="text1"/>
          <w:lang w:val="de-DE"/>
        </w:rPr>
        <w:t xml:space="preserve"> thanh niên nông thôn tham gia c</w:t>
      </w:r>
      <w:r w:rsidR="00325FBC" w:rsidRPr="000C55A4">
        <w:rPr>
          <w:color w:val="000000" w:themeColor="text1"/>
          <w:lang w:val="de-DE"/>
        </w:rPr>
        <w:t xml:space="preserve">hương trình </w:t>
      </w:r>
      <w:r w:rsidR="000670B8" w:rsidRPr="000C55A4">
        <w:rPr>
          <w:i/>
          <w:color w:val="000000" w:themeColor="text1"/>
        </w:rPr>
        <w:t>“</w:t>
      </w:r>
      <w:r w:rsidR="00325FBC" w:rsidRPr="000C55A4">
        <w:rPr>
          <w:i/>
          <w:color w:val="000000" w:themeColor="text1"/>
          <w:lang w:val="de-DE"/>
        </w:rPr>
        <w:t>Mỗi xã một sản phẩm</w:t>
      </w:r>
      <w:r w:rsidR="000670B8" w:rsidRPr="000C55A4">
        <w:rPr>
          <w:i/>
          <w:color w:val="000000" w:themeColor="text1"/>
        </w:rPr>
        <w:t>”</w:t>
      </w:r>
      <w:r w:rsidR="000670B8" w:rsidRPr="000C55A4">
        <w:rPr>
          <w:color w:val="000000" w:themeColor="text1"/>
          <w:lang w:val="de-DE"/>
        </w:rPr>
        <w:t xml:space="preserve"> </w:t>
      </w:r>
      <w:r w:rsidR="00325FBC" w:rsidRPr="000C55A4">
        <w:rPr>
          <w:color w:val="000000" w:themeColor="text1"/>
          <w:lang w:val="de-DE"/>
        </w:rPr>
        <w:t xml:space="preserve">(OCOP); tham gia </w:t>
      </w:r>
      <w:r w:rsidR="00325FBC" w:rsidRPr="000C55A4">
        <w:rPr>
          <w:color w:val="000000" w:themeColor="text1"/>
          <w:lang w:val="de-DE"/>
        </w:rPr>
        <w:lastRenderedPageBreak/>
        <w:t>xây dựng đời sống văn hóa; tổ chức các đội hình trí thức trẻ tình nguyện tái cơ cấu nông nghiệp</w:t>
      </w:r>
      <w:r w:rsidR="00325FBC" w:rsidRPr="000C55A4">
        <w:rPr>
          <w:rStyle w:val="FootnoteReference"/>
          <w:color w:val="000000" w:themeColor="text1"/>
          <w:lang w:val="de-DE"/>
        </w:rPr>
        <w:footnoteReference w:id="21"/>
      </w:r>
      <w:r w:rsidR="00325FBC" w:rsidRPr="000C55A4">
        <w:rPr>
          <w:color w:val="000000" w:themeColor="text1"/>
          <w:lang w:val="de-DE"/>
        </w:rPr>
        <w:t>..</w:t>
      </w:r>
      <w:r w:rsidR="00325FBC" w:rsidRPr="000C55A4">
        <w:rPr>
          <w:iCs/>
          <w:color w:val="000000" w:themeColor="text1"/>
          <w:lang w:val="de-DE"/>
        </w:rPr>
        <w:t xml:space="preserve">. </w:t>
      </w:r>
      <w:r w:rsidR="00325FBC" w:rsidRPr="000C55A4">
        <w:rPr>
          <w:color w:val="000000" w:themeColor="text1"/>
          <w:lang w:val="de-DE"/>
        </w:rPr>
        <w:t xml:space="preserve">Các hoạt động của Đoàn </w:t>
      </w:r>
      <w:r w:rsidR="00325FBC" w:rsidRPr="000C55A4" w:rsidDel="000627AE">
        <w:rPr>
          <w:color w:val="000000" w:themeColor="text1"/>
          <w:lang w:val="de-DE"/>
        </w:rPr>
        <w:t>c</w:t>
      </w:r>
      <w:r w:rsidR="00325FBC" w:rsidRPr="000C55A4">
        <w:rPr>
          <w:color w:val="000000" w:themeColor="text1"/>
          <w:lang w:val="de-DE"/>
        </w:rPr>
        <w:t>hung tay xây dựng nông thôn mới đ</w:t>
      </w:r>
      <w:r w:rsidR="00325FBC" w:rsidRPr="000C55A4" w:rsidDel="000627AE">
        <w:rPr>
          <w:color w:val="000000" w:themeColor="text1"/>
          <w:lang w:val="de-DE"/>
        </w:rPr>
        <w:t>ược t</w:t>
      </w:r>
      <w:r w:rsidR="00325FBC" w:rsidRPr="000C55A4">
        <w:rPr>
          <w:color w:val="000000" w:themeColor="text1"/>
          <w:lang w:val="de-DE"/>
        </w:rPr>
        <w:t xml:space="preserve">riển khai rộng khắp, thu hút đông đảo thanh niên và </w:t>
      </w:r>
      <w:r w:rsidR="00574111" w:rsidRPr="000C55A4">
        <w:rPr>
          <w:color w:val="000000" w:themeColor="text1"/>
          <w:lang w:val="de-DE"/>
        </w:rPr>
        <w:t>N</w:t>
      </w:r>
      <w:r w:rsidR="00325FBC" w:rsidRPr="000C55A4">
        <w:rPr>
          <w:color w:val="000000" w:themeColor="text1"/>
          <w:lang w:val="de-DE"/>
        </w:rPr>
        <w:t>hân dân tham gia, góp phần cổ vũ, động viên thanh niên mạnh dạn thay đổi tư duy phát triển kinh tế; chuyển dịch cơ cấu kinh tế, thay đổi diện mạo nông thôn; nâng điều kiện sống cả về vật chất và tinh thần</w:t>
      </w:r>
      <w:r w:rsidR="002D0FB9" w:rsidRPr="000C55A4">
        <w:rPr>
          <w:color w:val="000000" w:themeColor="text1"/>
          <w:lang w:val="de-DE"/>
        </w:rPr>
        <w:t xml:space="preserve"> cho thanh niên nông thôn</w:t>
      </w:r>
      <w:r w:rsidR="00325FBC" w:rsidRPr="000C55A4">
        <w:rPr>
          <w:color w:val="000000" w:themeColor="text1"/>
          <w:lang w:val="de-DE"/>
        </w:rPr>
        <w:t>.</w:t>
      </w:r>
      <w:r w:rsidR="00411341" w:rsidRPr="000C55A4">
        <w:rPr>
          <w:color w:val="000000" w:themeColor="text1"/>
          <w:lang w:val="de-DE"/>
        </w:rPr>
        <w:t xml:space="preserve"> </w:t>
      </w:r>
      <w:r w:rsidR="00325FBC" w:rsidRPr="000C55A4">
        <w:rPr>
          <w:color w:val="000000" w:themeColor="text1"/>
        </w:rPr>
        <w:t xml:space="preserve">Trung ương Đoàn tiếp tục chỉ đạo triển khai Đề án </w:t>
      </w:r>
      <w:r w:rsidR="00325FBC" w:rsidRPr="000C55A4">
        <w:rPr>
          <w:i/>
          <w:color w:val="000000" w:themeColor="text1"/>
        </w:rPr>
        <w:t>“Quy hoạch xây dựng Làng Thanh niên lập nghiệp giai đoạn 2013 - 2020”</w:t>
      </w:r>
      <w:r w:rsidR="00325FBC" w:rsidRPr="000C55A4">
        <w:rPr>
          <w:color w:val="000000" w:themeColor="text1"/>
        </w:rPr>
        <w:t xml:space="preserve">, </w:t>
      </w:r>
      <w:r w:rsidR="00325FBC" w:rsidRPr="000C55A4">
        <w:rPr>
          <w:color w:val="000000" w:themeColor="text1"/>
          <w:lang w:val="de-DE"/>
        </w:rPr>
        <w:t xml:space="preserve">Đề án </w:t>
      </w:r>
      <w:r w:rsidR="00325FBC" w:rsidRPr="000C55A4">
        <w:rPr>
          <w:i/>
          <w:color w:val="000000" w:themeColor="text1"/>
        </w:rPr>
        <w:t>“</w:t>
      </w:r>
      <w:r w:rsidR="00325FBC" w:rsidRPr="000C55A4">
        <w:rPr>
          <w:i/>
          <w:color w:val="000000" w:themeColor="text1"/>
          <w:lang w:val="de-DE"/>
        </w:rPr>
        <w:t>Xây dựng cầu nông thôn các tỉnh miền núi phía Bắc, miền Trung, Tây Nguyên giai đoạn 2014 - 2020</w:t>
      </w:r>
      <w:r w:rsidR="00325FBC" w:rsidRPr="000C55A4">
        <w:rPr>
          <w:i/>
          <w:color w:val="000000" w:themeColor="text1"/>
        </w:rPr>
        <w:t>”</w:t>
      </w:r>
      <w:r w:rsidR="00325FBC" w:rsidRPr="000C55A4">
        <w:rPr>
          <w:i/>
          <w:color w:val="000000" w:themeColor="text1"/>
          <w:lang w:val="de-DE"/>
        </w:rPr>
        <w:t>,</w:t>
      </w:r>
      <w:r w:rsidR="00325FBC" w:rsidRPr="000C55A4">
        <w:rPr>
          <w:color w:val="000000" w:themeColor="text1"/>
          <w:lang w:val="de-DE"/>
        </w:rPr>
        <w:t xml:space="preserve"> </w:t>
      </w:r>
      <w:r w:rsidR="00325FBC" w:rsidRPr="000C55A4">
        <w:rPr>
          <w:color w:val="000000" w:themeColor="text1"/>
        </w:rPr>
        <w:t>Đề án “</w:t>
      </w:r>
      <w:r w:rsidR="00325FBC" w:rsidRPr="000C55A4">
        <w:rPr>
          <w:i/>
          <w:iCs/>
          <w:color w:val="000000" w:themeColor="text1"/>
        </w:rPr>
        <w:t>Xây dựng Đảo Thanh niên toàn quốc giai đoạn 2013 - 2020</w:t>
      </w:r>
      <w:r w:rsidR="00325FBC" w:rsidRPr="000C55A4">
        <w:rPr>
          <w:i/>
          <w:color w:val="000000" w:themeColor="text1"/>
        </w:rPr>
        <w:t xml:space="preserve">” </w:t>
      </w:r>
      <w:r w:rsidR="00325FBC" w:rsidRPr="000C55A4">
        <w:rPr>
          <w:color w:val="000000" w:themeColor="text1"/>
        </w:rPr>
        <w:t xml:space="preserve">đảm bảo tiến độ đề ra, góp phần </w:t>
      </w:r>
      <w:r w:rsidR="00325FBC" w:rsidRPr="000C55A4">
        <w:rPr>
          <w:color w:val="000000" w:themeColor="text1"/>
          <w:lang w:val="fr-FR"/>
        </w:rPr>
        <w:t xml:space="preserve">thúc đẩy phát triển kinh tế - xã hội vùng sâu, vùng xa, </w:t>
      </w:r>
      <w:r w:rsidR="00325FBC" w:rsidRPr="000C55A4">
        <w:rPr>
          <w:color w:val="000000" w:themeColor="text1"/>
        </w:rPr>
        <w:t xml:space="preserve">khẳng định </w:t>
      </w:r>
      <w:r w:rsidR="00325FBC" w:rsidRPr="000C55A4">
        <w:rPr>
          <w:color w:val="000000" w:themeColor="text1"/>
          <w:lang w:val="fr-FR"/>
        </w:rPr>
        <w:t>hướng đi đúng đắn của mô hình phát triển kinh tế - xã hội do Đoàn thanh niên đảm nhận</w:t>
      </w:r>
      <w:r w:rsidR="00325FBC" w:rsidRPr="000C55A4">
        <w:rPr>
          <w:color w:val="000000" w:themeColor="text1"/>
          <w:lang w:val="pl-PL"/>
        </w:rPr>
        <w:t>.</w:t>
      </w:r>
      <w:r w:rsidR="00253934" w:rsidRPr="000C55A4">
        <w:rPr>
          <w:color w:val="000000" w:themeColor="text1"/>
          <w:lang w:val="pl-PL"/>
        </w:rPr>
        <w:t xml:space="preserve"> </w:t>
      </w:r>
    </w:p>
    <w:p w14:paraId="3EB7AF72" w14:textId="5339CC00" w:rsidR="00325FBC" w:rsidRPr="000C55A4" w:rsidRDefault="00A46130" w:rsidP="000C55A4">
      <w:pPr>
        <w:spacing w:before="80" w:after="20"/>
        <w:ind w:firstLine="720"/>
        <w:jc w:val="both"/>
        <w:rPr>
          <w:bCs/>
          <w:color w:val="000000" w:themeColor="text1"/>
        </w:rPr>
      </w:pPr>
      <w:r w:rsidRPr="000C55A4">
        <w:rPr>
          <w:color w:val="000000" w:themeColor="text1"/>
          <w:lang w:val="de-DE"/>
        </w:rPr>
        <w:t xml:space="preserve">- </w:t>
      </w:r>
      <w:r w:rsidR="00325FBC" w:rsidRPr="000C55A4">
        <w:rPr>
          <w:color w:val="000000" w:themeColor="text1"/>
          <w:lang w:val="de-DE"/>
        </w:rPr>
        <w:t xml:space="preserve">Phong trào </w:t>
      </w:r>
      <w:r w:rsidR="00325FBC" w:rsidRPr="000C55A4">
        <w:rPr>
          <w:i/>
          <w:color w:val="000000" w:themeColor="text1"/>
          <w:lang w:val="de-DE"/>
        </w:rPr>
        <w:t>“Tuổi trẻ tham gia xây dựng văn minh đô thị”</w:t>
      </w:r>
      <w:r w:rsidR="00325FBC" w:rsidRPr="000C55A4">
        <w:rPr>
          <w:color w:val="000000" w:themeColor="text1"/>
          <w:lang w:val="de-DE"/>
        </w:rPr>
        <w:t xml:space="preserve"> được tổ chức theo phương thức lựa chọn nội dung, tổ chức thực hiện theo từng đợt cao điểm hoặc chiến dịch, gắn liền với yêu cầu, nhiệm vụ trọng tâm của từng địa phương. </w:t>
      </w:r>
      <w:r w:rsidR="004D62F8" w:rsidRPr="000C55A4">
        <w:rPr>
          <w:color w:val="000000" w:themeColor="text1"/>
          <w:lang w:val="de-DE"/>
        </w:rPr>
        <w:t>N</w:t>
      </w:r>
      <w:r w:rsidR="00325FBC" w:rsidRPr="000C55A4">
        <w:rPr>
          <w:bCs/>
          <w:color w:val="000000" w:themeColor="text1"/>
        </w:rPr>
        <w:t>hiều mô hình mới</w:t>
      </w:r>
      <w:r w:rsidR="004D62F8" w:rsidRPr="000C55A4">
        <w:rPr>
          <w:bCs/>
          <w:color w:val="000000" w:themeColor="text1"/>
        </w:rPr>
        <w:t>, hiệu quả ra đời và</w:t>
      </w:r>
      <w:r w:rsidR="00325FBC" w:rsidRPr="000C55A4">
        <w:rPr>
          <w:bCs/>
          <w:color w:val="000000" w:themeColor="text1"/>
        </w:rPr>
        <w:t xml:space="preserve"> được nhân rộng trên cả nước như </w:t>
      </w:r>
      <w:r w:rsidR="00325FBC" w:rsidRPr="000C55A4">
        <w:rPr>
          <w:bCs/>
          <w:i/>
          <w:color w:val="000000" w:themeColor="text1"/>
        </w:rPr>
        <w:t xml:space="preserve">“Tủ điện nở hoa”, </w:t>
      </w:r>
      <w:r w:rsidR="00325FBC" w:rsidRPr="000C55A4">
        <w:rPr>
          <w:bCs/>
          <w:i/>
          <w:color w:val="000000" w:themeColor="text1"/>
          <w:lang w:val="de-DE"/>
        </w:rPr>
        <w:t>“Con đường bích họa”, “Đường hoa thanh niên”, “Biến điểm chân rác thành vườn hoa”</w:t>
      </w:r>
      <w:r w:rsidR="00325FBC" w:rsidRPr="000C55A4">
        <w:rPr>
          <w:bCs/>
          <w:color w:val="000000" w:themeColor="text1"/>
          <w:lang w:val="de-DE"/>
        </w:rPr>
        <w:t>, đám cưới văn minh..</w:t>
      </w:r>
      <w:r w:rsidR="00325FBC" w:rsidRPr="000C55A4">
        <w:rPr>
          <w:bCs/>
          <w:color w:val="000000" w:themeColor="text1"/>
        </w:rPr>
        <w:t xml:space="preserve">. </w:t>
      </w:r>
      <w:r w:rsidR="00693C94" w:rsidRPr="000C55A4">
        <w:rPr>
          <w:bCs/>
          <w:color w:val="000000" w:themeColor="text1"/>
        </w:rPr>
        <w:t>Đến nay</w:t>
      </w:r>
      <w:r w:rsidR="00E711AC" w:rsidRPr="000C55A4">
        <w:rPr>
          <w:bCs/>
          <w:color w:val="000000" w:themeColor="text1"/>
        </w:rPr>
        <w:t xml:space="preserve">, các cấp bộ Đoàn </w:t>
      </w:r>
      <w:r w:rsidR="00693C94" w:rsidRPr="000C55A4">
        <w:rPr>
          <w:bCs/>
          <w:color w:val="000000" w:themeColor="text1"/>
        </w:rPr>
        <w:t>đã</w:t>
      </w:r>
      <w:r w:rsidR="00E711AC" w:rsidRPr="000C55A4">
        <w:rPr>
          <w:bCs/>
          <w:color w:val="000000" w:themeColor="text1"/>
        </w:rPr>
        <w:t xml:space="preserve"> duy trì và xây dựng hơn 16.000 tuyến phố (đường, hẻm) văn minh với các tiêu chí “Sáng - Xanh - Sạch - Đẹp - An toàn”; xây dựng hơn 16.400 đội hình với hơn 213.600 thanh niên tham gia bảo vệ môi trường và giữ gìn trật tự đô thị.</w:t>
      </w:r>
    </w:p>
    <w:p w14:paraId="3532AE64" w14:textId="0F8C5C3B" w:rsidR="00A46130" w:rsidRPr="000C55A4" w:rsidRDefault="00A46130" w:rsidP="000C55A4">
      <w:pPr>
        <w:spacing w:before="80" w:after="20"/>
        <w:ind w:firstLine="720"/>
        <w:jc w:val="both"/>
        <w:rPr>
          <w:color w:val="000000" w:themeColor="text1"/>
        </w:rPr>
      </w:pPr>
      <w:r w:rsidRPr="000C55A4">
        <w:rPr>
          <w:color w:val="000000" w:themeColor="text1"/>
          <w:lang w:val="de-DE"/>
        </w:rPr>
        <w:t xml:space="preserve">- </w:t>
      </w:r>
      <w:r w:rsidR="00325FBC" w:rsidRPr="000C55A4">
        <w:rPr>
          <w:color w:val="000000" w:themeColor="text1"/>
          <w:lang w:val="de-DE"/>
        </w:rPr>
        <w:t xml:space="preserve">Các phong trào gắn với từng khối đối tượng thanh niên được xây dựng và triển khai theo hướng coi trọng và phát huy nhiệm vụ chuyên môn, thế mạnh của từng khối đối tượng để vận động thanh niên thi đua hoàn thành tốt nhiệm vụ chính trị ở từng địa phương, đơn vị. </w:t>
      </w:r>
      <w:r w:rsidR="00325FBC" w:rsidRPr="000C55A4">
        <w:rPr>
          <w:color w:val="000000" w:themeColor="text1"/>
        </w:rPr>
        <w:t>Đoàn Thanh niên khối</w:t>
      </w:r>
      <w:r w:rsidR="00325FBC" w:rsidRPr="000C55A4">
        <w:rPr>
          <w:color w:val="000000" w:themeColor="text1"/>
          <w:lang w:val="vi-VN"/>
        </w:rPr>
        <w:t xml:space="preserve"> trường học </w:t>
      </w:r>
      <w:r w:rsidR="00325FBC" w:rsidRPr="000C55A4">
        <w:rPr>
          <w:color w:val="000000" w:themeColor="text1"/>
          <w:lang w:val="de-DE"/>
        </w:rPr>
        <w:t xml:space="preserve">triển khai các phong trào </w:t>
      </w:r>
      <w:r w:rsidR="00325FBC" w:rsidRPr="000C55A4">
        <w:rPr>
          <w:i/>
          <w:iCs/>
          <w:color w:val="000000" w:themeColor="text1"/>
          <w:lang w:val="sv-SE"/>
        </w:rPr>
        <w:t>“Sinh viên 5 tốt”</w:t>
      </w:r>
      <w:r w:rsidR="00325FBC" w:rsidRPr="000C55A4">
        <w:rPr>
          <w:i/>
          <w:color w:val="000000" w:themeColor="text1"/>
          <w:lang w:val="sv-SE"/>
        </w:rPr>
        <w:t xml:space="preserve">, </w:t>
      </w:r>
      <w:r w:rsidR="00325FBC" w:rsidRPr="000C55A4">
        <w:rPr>
          <w:i/>
          <w:iCs/>
          <w:color w:val="000000" w:themeColor="text1"/>
          <w:lang w:val="sv-SE"/>
        </w:rPr>
        <w:t>“Học sinh 3 tốt”</w:t>
      </w:r>
      <w:r w:rsidR="00325FBC" w:rsidRPr="000C55A4">
        <w:rPr>
          <w:i/>
          <w:color w:val="000000" w:themeColor="text1"/>
          <w:lang w:val="sv-SE"/>
        </w:rPr>
        <w:t xml:space="preserve">, </w:t>
      </w:r>
      <w:r w:rsidR="00325FBC" w:rsidRPr="000C55A4">
        <w:rPr>
          <w:i/>
          <w:iCs/>
          <w:color w:val="000000" w:themeColor="text1"/>
          <w:lang w:val="sv-SE"/>
        </w:rPr>
        <w:t>“Học sinh 3 rèn luyện”</w:t>
      </w:r>
      <w:r w:rsidR="00325FBC" w:rsidRPr="000C55A4">
        <w:rPr>
          <w:i/>
          <w:color w:val="000000" w:themeColor="text1"/>
          <w:lang w:val="sv-SE"/>
        </w:rPr>
        <w:t xml:space="preserve"> </w:t>
      </w:r>
      <w:r w:rsidR="00325FBC" w:rsidRPr="000C55A4">
        <w:rPr>
          <w:color w:val="000000" w:themeColor="text1"/>
          <w:lang w:val="vi-VN"/>
        </w:rPr>
        <w:t>góp phần xây dựng xã hội học tập, phát triển nguồn nhân lực</w:t>
      </w:r>
      <w:r w:rsidR="00325FBC" w:rsidRPr="000C55A4">
        <w:rPr>
          <w:color w:val="000000" w:themeColor="text1"/>
          <w:lang w:val="de-DE"/>
        </w:rPr>
        <w:t xml:space="preserve"> trẻ. Công chức, viên chức trẻ thi đua triển khai phong trào </w:t>
      </w:r>
      <w:r w:rsidR="00325FBC" w:rsidRPr="000C55A4">
        <w:rPr>
          <w:i/>
          <w:color w:val="000000" w:themeColor="text1"/>
          <w:lang w:val="de-DE"/>
        </w:rPr>
        <w:t>“3 trách nhiệm”,</w:t>
      </w:r>
      <w:r w:rsidR="00325FBC" w:rsidRPr="000C55A4">
        <w:rPr>
          <w:color w:val="000000" w:themeColor="text1"/>
          <w:lang w:val="de-DE"/>
        </w:rPr>
        <w:t xml:space="preserve"> với trọng tâm là các hoạt động xây dựng công sở văn minh, hiện đại, tham gia cải cách hành chính, phát huy các đội hình hỗ trợ, hướng dẫn các dịch vụ công trực tuyến mức độ 3, mức độ 4... Thanh niên công nhân thi đua lao động, sản xuất, tích cực rèn luyện tay nghề, góp phần nâng cao năng suất, chất lượng sản phẩm, bảo đảm an toàn lao động. </w:t>
      </w:r>
      <w:r w:rsidR="00325FBC" w:rsidRPr="000C55A4">
        <w:rPr>
          <w:color w:val="000000" w:themeColor="text1"/>
          <w:shd w:val="clear" w:color="auto" w:fill="FFFFFF"/>
          <w:lang w:val="pl-PL"/>
        </w:rPr>
        <w:t>Thanh niên trong lực lượng vũ trang tiếp tục khẳng định vai trò nòng cốt trong bảo vệ Tổ quốc, giữ gìn an ninh chính trị, trật tự an toàn xã hội thông qua các phong trào</w:t>
      </w:r>
      <w:r w:rsidR="00325FBC" w:rsidRPr="000C55A4">
        <w:rPr>
          <w:color w:val="000000" w:themeColor="text1"/>
        </w:rPr>
        <w:t xml:space="preserve"> </w:t>
      </w:r>
      <w:r w:rsidR="00411341" w:rsidRPr="000C55A4">
        <w:rPr>
          <w:i/>
          <w:color w:val="000000" w:themeColor="text1"/>
          <w:lang w:val="pl-PL"/>
        </w:rPr>
        <w:t>“</w:t>
      </w:r>
      <w:r w:rsidR="00411341" w:rsidRPr="000C55A4">
        <w:rPr>
          <w:bCs/>
          <w:i/>
          <w:color w:val="000000" w:themeColor="text1"/>
          <w:lang w:val="de-DE"/>
        </w:rPr>
        <w:t>Thanh niên Quân đội rèn đức, luyện tài, xung kích, sáng tạo, quyết thắng</w:t>
      </w:r>
      <w:r w:rsidR="00411341" w:rsidRPr="000C55A4">
        <w:rPr>
          <w:i/>
          <w:color w:val="000000" w:themeColor="text1"/>
          <w:lang w:val="pl-PL"/>
        </w:rPr>
        <w:t>”,</w:t>
      </w:r>
      <w:r w:rsidR="00411341" w:rsidRPr="000C55A4">
        <w:rPr>
          <w:color w:val="000000" w:themeColor="text1"/>
          <w:lang w:val="pl-PL"/>
        </w:rPr>
        <w:t xml:space="preserve"> </w:t>
      </w:r>
      <w:r w:rsidR="00411341" w:rsidRPr="000C55A4">
        <w:rPr>
          <w:i/>
          <w:color w:val="000000" w:themeColor="text1"/>
          <w:lang w:val="pl-PL"/>
        </w:rPr>
        <w:t>“Tha</w:t>
      </w:r>
      <w:r w:rsidR="00411341" w:rsidRPr="000C55A4">
        <w:rPr>
          <w:i/>
          <w:color w:val="000000" w:themeColor="text1"/>
          <w:lang w:val="sv-SE"/>
        </w:rPr>
        <w:t>nh niên Công an nhân dân học tập, thực hiện 6 điều Bác Hồ dạy - Xung kích, sáng tạo, tình nguyện, lập công vì an ninh Tổ quốc</w:t>
      </w:r>
      <w:r w:rsidR="00411341" w:rsidRPr="000C55A4">
        <w:rPr>
          <w:i/>
          <w:color w:val="000000" w:themeColor="text1"/>
          <w:lang w:val="pl-PL"/>
        </w:rPr>
        <w:t>”</w:t>
      </w:r>
      <w:r w:rsidR="00411341" w:rsidRPr="000C55A4">
        <w:rPr>
          <w:color w:val="000000" w:themeColor="text1"/>
          <w:lang w:val="pl-PL"/>
        </w:rPr>
        <w:t>.</w:t>
      </w:r>
    </w:p>
    <w:p w14:paraId="06220602" w14:textId="09B53AEF" w:rsidR="00695605" w:rsidRPr="000C55A4" w:rsidRDefault="00735F89" w:rsidP="000C55A4">
      <w:pPr>
        <w:spacing w:before="80" w:after="20"/>
        <w:ind w:firstLine="720"/>
        <w:jc w:val="both"/>
        <w:rPr>
          <w:color w:val="000000" w:themeColor="text1"/>
          <w:lang w:val="pl-PL"/>
        </w:rPr>
      </w:pPr>
      <w:r w:rsidRPr="000C55A4">
        <w:rPr>
          <w:color w:val="000000" w:themeColor="text1"/>
        </w:rPr>
        <w:t xml:space="preserve">- </w:t>
      </w:r>
      <w:r w:rsidR="00325FBC" w:rsidRPr="000C55A4">
        <w:rPr>
          <w:color w:val="000000" w:themeColor="text1"/>
        </w:rPr>
        <w:t>P</w:t>
      </w:r>
      <w:r w:rsidR="00325FBC" w:rsidRPr="000C55A4">
        <w:rPr>
          <w:color w:val="000000" w:themeColor="text1"/>
          <w:lang w:val="pl-PL"/>
        </w:rPr>
        <w:t xml:space="preserve">hong trào </w:t>
      </w:r>
      <w:r w:rsidR="00325FBC" w:rsidRPr="000C55A4">
        <w:rPr>
          <w:i/>
          <w:color w:val="000000" w:themeColor="text1"/>
          <w:shd w:val="clear" w:color="auto" w:fill="FFFFFF"/>
        </w:rPr>
        <w:t>“</w:t>
      </w:r>
      <w:r w:rsidR="00325FBC" w:rsidRPr="000C55A4">
        <w:rPr>
          <w:i/>
          <w:color w:val="000000" w:themeColor="text1"/>
          <w:lang w:val="pl-PL"/>
        </w:rPr>
        <w:t>Sáng tạo trẻ”</w:t>
      </w:r>
      <w:r w:rsidR="00325FBC" w:rsidRPr="000C55A4">
        <w:rPr>
          <w:color w:val="000000" w:themeColor="text1"/>
          <w:lang w:val="pl-PL"/>
        </w:rPr>
        <w:t xml:space="preserve"> nhiệm kỳ 2012 – 2017, nay là phong trào </w:t>
      </w:r>
      <w:r w:rsidR="00325FBC" w:rsidRPr="000C55A4">
        <w:rPr>
          <w:color w:val="000000" w:themeColor="text1"/>
          <w:shd w:val="clear" w:color="auto" w:fill="FFFFFF"/>
        </w:rPr>
        <w:t>“</w:t>
      </w:r>
      <w:r w:rsidR="00325FBC" w:rsidRPr="000C55A4">
        <w:rPr>
          <w:i/>
          <w:color w:val="000000" w:themeColor="text1"/>
          <w:lang w:val="pl-PL"/>
        </w:rPr>
        <w:t>Tuổi trẻ sáng tạo”</w:t>
      </w:r>
      <w:r w:rsidR="00325FBC" w:rsidRPr="000C55A4">
        <w:rPr>
          <w:color w:val="000000" w:themeColor="text1"/>
          <w:lang w:val="pl-PL"/>
        </w:rPr>
        <w:t xml:space="preserve"> </w:t>
      </w:r>
      <w:r w:rsidR="00325FBC" w:rsidRPr="000C55A4">
        <w:rPr>
          <w:color w:val="000000" w:themeColor="text1"/>
          <w:lang w:val="de-DE"/>
        </w:rPr>
        <w:t xml:space="preserve">được tập trung triển khai, </w:t>
      </w:r>
      <w:r w:rsidR="00325FBC" w:rsidRPr="000C55A4">
        <w:rPr>
          <w:color w:val="000000" w:themeColor="text1"/>
        </w:rPr>
        <w:t xml:space="preserve">lan tỏa rộng rãi trong thực tiễn, </w:t>
      </w:r>
      <w:r w:rsidR="00325FBC" w:rsidRPr="000C55A4">
        <w:rPr>
          <w:color w:val="000000" w:themeColor="text1"/>
        </w:rPr>
        <w:lastRenderedPageBreak/>
        <w:t>góp phần thúc đẩy tinh thần sáng tạo trong mỗi đoàn viên, thanh thiếu nhi</w:t>
      </w:r>
      <w:r w:rsidR="00325FBC" w:rsidRPr="000C55A4">
        <w:rPr>
          <w:rStyle w:val="FootnoteReference"/>
          <w:color w:val="000000" w:themeColor="text1"/>
        </w:rPr>
        <w:footnoteReference w:id="22"/>
      </w:r>
      <w:r w:rsidR="00325FBC" w:rsidRPr="000C55A4">
        <w:rPr>
          <w:color w:val="000000" w:themeColor="text1"/>
          <w:lang w:val="vi-VN"/>
        </w:rPr>
        <w:t xml:space="preserve">. </w:t>
      </w:r>
      <w:r w:rsidR="00325FBC" w:rsidRPr="000C55A4">
        <w:rPr>
          <w:color w:val="000000" w:themeColor="text1"/>
          <w:shd w:val="clear" w:color="auto" w:fill="FFFFFF"/>
          <w:lang w:val="vi-VN"/>
        </w:rPr>
        <w:t xml:space="preserve">Qua đó, từng đối tượng thanh niên đều phát huy khả năng sáng tạo, tìm ra các sáng kiến, cải </w:t>
      </w:r>
      <w:r w:rsidR="00DA147B" w:rsidRPr="000C55A4">
        <w:rPr>
          <w:color w:val="000000" w:themeColor="text1"/>
          <w:shd w:val="clear" w:color="auto" w:fill="FFFFFF"/>
          <w:lang w:val="vi-VN"/>
        </w:rPr>
        <w:t>tiến mang lại giá trị, hiệu quả</w:t>
      </w:r>
      <w:r w:rsidR="00325FBC" w:rsidRPr="000C55A4">
        <w:rPr>
          <w:color w:val="000000" w:themeColor="text1"/>
          <w:shd w:val="clear" w:color="auto" w:fill="FFFFFF"/>
          <w:lang w:val="vi-VN"/>
        </w:rPr>
        <w:t xml:space="preserve">. </w:t>
      </w:r>
      <w:r w:rsidR="00F76122" w:rsidRPr="000C55A4">
        <w:rPr>
          <w:color w:val="000000" w:themeColor="text1"/>
          <w:lang w:val="pl-PL"/>
        </w:rPr>
        <w:t>Triển khai C</w:t>
      </w:r>
      <w:r w:rsidR="00F76122" w:rsidRPr="000C55A4">
        <w:rPr>
          <w:color w:val="000000" w:themeColor="text1"/>
          <w:lang w:val="it-IT"/>
        </w:rPr>
        <w:t xml:space="preserve">uộc vận động </w:t>
      </w:r>
      <w:r w:rsidR="00F76122" w:rsidRPr="000C55A4">
        <w:rPr>
          <w:i/>
          <w:iCs/>
          <w:color w:val="000000" w:themeColor="text1"/>
          <w:lang w:val="it-IT"/>
        </w:rPr>
        <w:t>“Mỗi thanh niên một ý tưởng, sáng kiến”</w:t>
      </w:r>
      <w:r w:rsidR="00F76122" w:rsidRPr="000C55A4">
        <w:rPr>
          <w:color w:val="000000" w:themeColor="text1"/>
          <w:lang w:val="vi-VN"/>
        </w:rPr>
        <w:t>,</w:t>
      </w:r>
      <w:r w:rsidR="00F76122" w:rsidRPr="000C55A4">
        <w:rPr>
          <w:color w:val="000000" w:themeColor="text1"/>
        </w:rPr>
        <w:t xml:space="preserve"> </w:t>
      </w:r>
      <w:r w:rsidR="00F76122" w:rsidRPr="000C55A4">
        <w:rPr>
          <w:color w:val="000000" w:themeColor="text1"/>
          <w:lang w:val="vi-VN"/>
        </w:rPr>
        <w:t>t</w:t>
      </w:r>
      <w:r w:rsidR="00F76122" w:rsidRPr="000C55A4">
        <w:rPr>
          <w:color w:val="000000" w:themeColor="text1"/>
        </w:rPr>
        <w:t>ính đến hết tháng 6/2020, Cổng thông tin Ngân hàng ý tưởng sáng tạo thanh niên Việt Nam đã đăng tải trên 646.700 ý tưởng, sáng kiến trong tổng số trên 2,2 triệu ý tưởng, sáng kiến được đoàn viên, thanh thiếu nhi đề xuất</w:t>
      </w:r>
      <w:r w:rsidR="00F76122" w:rsidRPr="000C55A4">
        <w:rPr>
          <w:color w:val="000000" w:themeColor="text1"/>
          <w:lang w:val="vi-VN"/>
        </w:rPr>
        <w:t>, trong đó,</w:t>
      </w:r>
      <w:r w:rsidR="00F76122" w:rsidRPr="000C55A4">
        <w:rPr>
          <w:color w:val="000000" w:themeColor="text1"/>
        </w:rPr>
        <w:t xml:space="preserve"> hơn 74.800 ý tưởng, sáng kiến đã được tổ chức Đoàn các cấp hỗ trợ hoặc kết nối hỗ trợ để hiện thực hóa. </w:t>
      </w:r>
      <w:r w:rsidR="00695605" w:rsidRPr="000C55A4">
        <w:rPr>
          <w:color w:val="000000" w:themeColor="text1"/>
          <w:lang w:val="pl-PL"/>
        </w:rPr>
        <w:t>Gần đây, nhiều sáng kiến, sáng tạo của đoàn viên, thanh niên trong phòng, chống dịch Covid-19 được Đoàn hỗ trợ triển khai vào thực tế</w:t>
      </w:r>
      <w:r w:rsidR="00695605" w:rsidRPr="000C55A4">
        <w:rPr>
          <w:rStyle w:val="FootnoteReference"/>
          <w:color w:val="000000" w:themeColor="text1"/>
          <w:lang w:val="pl-PL"/>
        </w:rPr>
        <w:footnoteReference w:id="23"/>
      </w:r>
      <w:r w:rsidR="00695605" w:rsidRPr="000C55A4">
        <w:rPr>
          <w:color w:val="000000" w:themeColor="text1"/>
          <w:lang w:val="pl-PL"/>
        </w:rPr>
        <w:t>.</w:t>
      </w:r>
    </w:p>
    <w:p w14:paraId="5C2B6B01" w14:textId="0AA37BC9" w:rsidR="004F6643" w:rsidRPr="000C55A4" w:rsidRDefault="00310DB6" w:rsidP="000C55A4">
      <w:pPr>
        <w:spacing w:before="80" w:after="20"/>
        <w:ind w:firstLine="720"/>
        <w:jc w:val="both"/>
        <w:rPr>
          <w:color w:val="000000" w:themeColor="text1"/>
        </w:rPr>
      </w:pPr>
      <w:r w:rsidRPr="000C55A4">
        <w:rPr>
          <w:color w:val="000000" w:themeColor="text1"/>
          <w:shd w:val="clear" w:color="auto" w:fill="FFFFFF"/>
          <w:lang w:val="pl-PL"/>
        </w:rPr>
        <w:t xml:space="preserve">- </w:t>
      </w:r>
      <w:r w:rsidR="00325FBC" w:rsidRPr="000C55A4">
        <w:rPr>
          <w:color w:val="000000" w:themeColor="text1"/>
          <w:shd w:val="clear" w:color="auto" w:fill="FFFFFF"/>
          <w:lang w:val="pl-PL"/>
        </w:rPr>
        <w:t xml:space="preserve">Từ năm 2016, các cấp bộ đoàn triển khai </w:t>
      </w:r>
      <w:r w:rsidR="00BC44E3" w:rsidRPr="000C55A4">
        <w:rPr>
          <w:color w:val="000000" w:themeColor="text1"/>
          <w:shd w:val="clear" w:color="auto" w:fill="FFFFFF"/>
          <w:lang w:val="pl-PL"/>
        </w:rPr>
        <w:t>c</w:t>
      </w:r>
      <w:r w:rsidR="00325FBC" w:rsidRPr="000C55A4">
        <w:rPr>
          <w:color w:val="000000" w:themeColor="text1"/>
          <w:shd w:val="clear" w:color="auto" w:fill="FFFFFF"/>
          <w:lang w:val="pl-PL"/>
        </w:rPr>
        <w:t xml:space="preserve">hương trình </w:t>
      </w:r>
      <w:r w:rsidR="00325FBC" w:rsidRPr="000C55A4">
        <w:rPr>
          <w:i/>
          <w:color w:val="000000" w:themeColor="text1"/>
          <w:shd w:val="clear" w:color="auto" w:fill="FFFFFF"/>
          <w:lang w:val="pl-PL"/>
        </w:rPr>
        <w:t>“Thanh niên khởi nghiệp”</w:t>
      </w:r>
      <w:r w:rsidR="00325FBC" w:rsidRPr="000C55A4">
        <w:rPr>
          <w:color w:val="000000" w:themeColor="text1"/>
          <w:shd w:val="clear" w:color="auto" w:fill="FFFFFF"/>
          <w:lang w:val="pl-PL"/>
        </w:rPr>
        <w:t xml:space="preserve"> </w:t>
      </w:r>
      <w:r w:rsidR="00325FBC" w:rsidRPr="000C55A4">
        <w:rPr>
          <w:bCs/>
          <w:color w:val="000000" w:themeColor="text1"/>
          <w:shd w:val="clear" w:color="auto" w:fill="FFFFFF"/>
        </w:rPr>
        <w:t>giai đoạn 2016 – 2021</w:t>
      </w:r>
      <w:r w:rsidR="00325FBC" w:rsidRPr="000C55A4">
        <w:rPr>
          <w:bCs/>
          <w:color w:val="000000" w:themeColor="text1"/>
          <w:shd w:val="clear" w:color="auto" w:fill="FFFFFF"/>
          <w:lang w:val="pl-PL"/>
        </w:rPr>
        <w:t xml:space="preserve">. </w:t>
      </w:r>
      <w:r w:rsidR="00325FBC" w:rsidRPr="000C55A4">
        <w:rPr>
          <w:bCs/>
          <w:color w:val="000000" w:themeColor="text1"/>
          <w:shd w:val="clear" w:color="auto" w:fill="FFFFFF"/>
        </w:rPr>
        <w:t>T</w:t>
      </w:r>
      <w:r w:rsidR="00325FBC" w:rsidRPr="000C55A4">
        <w:rPr>
          <w:color w:val="000000" w:themeColor="text1"/>
          <w:lang w:val="nb-NO"/>
        </w:rPr>
        <w:t xml:space="preserve">riển khai Đề án </w:t>
      </w:r>
      <w:r w:rsidR="00BC44E3" w:rsidRPr="000C55A4">
        <w:rPr>
          <w:color w:val="000000" w:themeColor="text1"/>
          <w:shd w:val="clear" w:color="auto" w:fill="FFFFFF"/>
          <w:lang w:val="pl-PL"/>
        </w:rPr>
        <w:t>“</w:t>
      </w:r>
      <w:r w:rsidR="00325FBC" w:rsidRPr="000C55A4">
        <w:rPr>
          <w:i/>
          <w:color w:val="000000" w:themeColor="text1"/>
          <w:lang w:val="nb-NO"/>
        </w:rPr>
        <w:t>Thanh niên khởi nghiệp giai đoạn 2019 – 2022</w:t>
      </w:r>
      <w:r w:rsidR="00BC44E3" w:rsidRPr="000C55A4">
        <w:rPr>
          <w:i/>
          <w:color w:val="000000" w:themeColor="text1"/>
          <w:shd w:val="clear" w:color="auto" w:fill="FFFFFF"/>
          <w:lang w:val="pl-PL"/>
        </w:rPr>
        <w:t>”</w:t>
      </w:r>
      <w:r w:rsidR="00A3508E" w:rsidRPr="000C55A4">
        <w:rPr>
          <w:color w:val="000000" w:themeColor="text1"/>
          <w:lang w:val="nb-NO"/>
        </w:rPr>
        <w:t xml:space="preserve">, đã có </w:t>
      </w:r>
      <w:r w:rsidR="003A43DF" w:rsidRPr="000C55A4">
        <w:rPr>
          <w:color w:val="000000" w:themeColor="text1"/>
          <w:lang w:val="nb-NO"/>
        </w:rPr>
        <w:t xml:space="preserve">1.045 cuộc thi ý tưởng sáng tạo khởi nghiệp được tổ chức, thu hút tổng cộng hơn 130.000 lượt thanh niên tham gia. </w:t>
      </w:r>
      <w:r w:rsidR="00325FBC" w:rsidRPr="000C55A4">
        <w:rPr>
          <w:color w:val="000000" w:themeColor="text1"/>
        </w:rPr>
        <w:t xml:space="preserve">Trung ương Đoàn, Trung ương Hội LHTN Việt Nam tổ chức các cuộc thi, giải thưởng, hoạt động nhằm định hướng, dẫn dắt việc triển khai phong trào tại cơ sở. </w:t>
      </w:r>
      <w:r w:rsidR="00325FBC" w:rsidRPr="000C55A4">
        <w:rPr>
          <w:color w:val="000000" w:themeColor="text1"/>
          <w:lang w:val="da-DK"/>
        </w:rPr>
        <w:t>C</w:t>
      </w:r>
      <w:r w:rsidR="00325FBC" w:rsidRPr="000C55A4">
        <w:rPr>
          <w:color w:val="000000" w:themeColor="text1"/>
          <w:lang w:val="nb-NO"/>
        </w:rPr>
        <w:t>ác tỉnh, thành đoàn tổ chức các hoạt động phối hợp xây dựng các không gian khởi nghiệp cho thanh niên; kết nối giữa các dự án khởi nghiệp và các nhà đầu tư quốc tế; tập huấn, phổ biến kiến thức về khởi nghiệp</w:t>
      </w:r>
      <w:r w:rsidR="004F6643" w:rsidRPr="000C55A4">
        <w:rPr>
          <w:color w:val="000000" w:themeColor="text1"/>
          <w:lang w:val="nb-NO"/>
        </w:rPr>
        <w:t>.</w:t>
      </w:r>
      <w:r w:rsidR="00325FBC" w:rsidRPr="000C55A4">
        <w:rPr>
          <w:color w:val="000000" w:themeColor="text1"/>
          <w:lang w:val="nb-NO"/>
        </w:rPr>
        <w:t xml:space="preserve"> </w:t>
      </w:r>
      <w:r w:rsidR="004F6643" w:rsidRPr="000C55A4">
        <w:rPr>
          <w:color w:val="000000" w:themeColor="text1"/>
        </w:rPr>
        <w:t>Một số tỉnh, thành đoàn đã tham mưu triển khai hiệu quả Quỹ hỗ trợ thanh niên khởi nghiệp</w:t>
      </w:r>
      <w:r w:rsidR="004F6643" w:rsidRPr="000C55A4">
        <w:rPr>
          <w:color w:val="000000" w:themeColor="text1"/>
          <w:vertAlign w:val="superscript"/>
        </w:rPr>
        <w:footnoteReference w:id="24"/>
      </w:r>
      <w:r w:rsidR="004F6643" w:rsidRPr="000C55A4">
        <w:rPr>
          <w:color w:val="000000" w:themeColor="text1"/>
        </w:rPr>
        <w:t>.</w:t>
      </w:r>
    </w:p>
    <w:p w14:paraId="2C5B5EE4" w14:textId="6C61C7C1" w:rsidR="005C3C04" w:rsidRPr="000C55A4" w:rsidRDefault="00310DB6" w:rsidP="000C55A4">
      <w:pPr>
        <w:spacing w:before="80" w:after="20"/>
        <w:ind w:firstLine="720"/>
        <w:jc w:val="both"/>
        <w:rPr>
          <w:color w:val="000000" w:themeColor="text1"/>
          <w:lang w:val="sv-SE"/>
        </w:rPr>
      </w:pPr>
      <w:r w:rsidRPr="000C55A4">
        <w:rPr>
          <w:color w:val="000000" w:themeColor="text1"/>
          <w:shd w:val="clear" w:color="auto" w:fill="FFFFFF"/>
        </w:rPr>
        <w:t xml:space="preserve">- </w:t>
      </w:r>
      <w:r w:rsidR="00FC55FE" w:rsidRPr="000C55A4">
        <w:rPr>
          <w:color w:val="000000" w:themeColor="text1"/>
          <w:shd w:val="clear" w:color="auto" w:fill="FFFFFF"/>
        </w:rPr>
        <w:t>5 năm qua</w:t>
      </w:r>
      <w:r w:rsidR="00124CC8" w:rsidRPr="000C55A4">
        <w:rPr>
          <w:color w:val="000000" w:themeColor="text1"/>
          <w:shd w:val="clear" w:color="auto" w:fill="FFFFFF"/>
        </w:rPr>
        <w:t>, toàn Đoàn</w:t>
      </w:r>
      <w:r w:rsidRPr="000C55A4">
        <w:rPr>
          <w:color w:val="000000" w:themeColor="text1"/>
          <w:lang w:val="de-DE"/>
        </w:rPr>
        <w:t xml:space="preserve"> </w:t>
      </w:r>
      <w:r w:rsidR="00124CC8" w:rsidRPr="000C55A4">
        <w:rPr>
          <w:color w:val="000000" w:themeColor="text1"/>
          <w:lang w:val="de-DE"/>
        </w:rPr>
        <w:t xml:space="preserve">thực hiện hơn </w:t>
      </w:r>
      <w:r w:rsidR="00FC55FE" w:rsidRPr="000C55A4">
        <w:rPr>
          <w:color w:val="000000" w:themeColor="text1"/>
          <w:lang w:val="de-DE"/>
        </w:rPr>
        <w:t>432.560</w:t>
      </w:r>
      <w:r w:rsidR="00124CC8" w:rsidRPr="000C55A4">
        <w:rPr>
          <w:color w:val="000000" w:themeColor="text1"/>
          <w:lang w:val="de-DE"/>
        </w:rPr>
        <w:t xml:space="preserve"> công trình, phần việc thanh niên các cấp</w:t>
      </w:r>
      <w:r w:rsidR="006960D7" w:rsidRPr="000C55A4">
        <w:rPr>
          <w:color w:val="000000" w:themeColor="text1"/>
          <w:lang w:val="de-DE"/>
        </w:rPr>
        <w:t xml:space="preserve"> với</w:t>
      </w:r>
      <w:r w:rsidR="00124CC8" w:rsidRPr="000C55A4">
        <w:rPr>
          <w:color w:val="000000" w:themeColor="text1"/>
          <w:lang w:val="de-DE"/>
        </w:rPr>
        <w:t xml:space="preserve"> tổng giá trị hơn </w:t>
      </w:r>
      <w:r w:rsidR="006960D7" w:rsidRPr="000C55A4">
        <w:rPr>
          <w:color w:val="000000" w:themeColor="text1"/>
          <w:lang w:val="de-DE"/>
        </w:rPr>
        <w:t>3.000</w:t>
      </w:r>
      <w:r w:rsidR="00124CC8" w:rsidRPr="000C55A4">
        <w:rPr>
          <w:color w:val="000000" w:themeColor="text1"/>
          <w:lang w:val="de-DE"/>
        </w:rPr>
        <w:t xml:space="preserve"> tỷ đồng</w:t>
      </w:r>
      <w:r w:rsidRPr="000C55A4">
        <w:rPr>
          <w:color w:val="000000" w:themeColor="text1"/>
          <w:lang w:val="de-DE"/>
        </w:rPr>
        <w:t xml:space="preserve">. </w:t>
      </w:r>
      <w:r w:rsidR="005E7963" w:rsidRPr="000C55A4">
        <w:rPr>
          <w:color w:val="000000" w:themeColor="text1"/>
        </w:rPr>
        <w:t>H</w:t>
      </w:r>
      <w:r w:rsidR="00325FBC" w:rsidRPr="000C55A4">
        <w:rPr>
          <w:color w:val="000000" w:themeColor="text1"/>
        </w:rPr>
        <w:t xml:space="preserve">oạt động </w:t>
      </w:r>
      <w:r w:rsidR="005E7963" w:rsidRPr="000C55A4">
        <w:rPr>
          <w:color w:val="000000" w:themeColor="text1"/>
        </w:rPr>
        <w:t xml:space="preserve">Đoàn </w:t>
      </w:r>
      <w:r w:rsidR="00325FBC" w:rsidRPr="000C55A4">
        <w:rPr>
          <w:color w:val="000000" w:themeColor="text1"/>
        </w:rPr>
        <w:t>tham gia bảo vệ môi trường</w:t>
      </w:r>
      <w:r w:rsidR="00730377" w:rsidRPr="000C55A4">
        <w:rPr>
          <w:color w:val="000000" w:themeColor="text1"/>
        </w:rPr>
        <w:t>, ứng phó với biến đổi khí hậu</w:t>
      </w:r>
      <w:r w:rsidR="00325FBC" w:rsidRPr="000C55A4">
        <w:rPr>
          <w:color w:val="000000" w:themeColor="text1"/>
        </w:rPr>
        <w:t xml:space="preserve"> được triển khai rộng khắp, trong đó, nhiều hoạt động diễn ra đồng loạt, thường niên trên địa bàn cả nước thu hút sự tham gia của đông đảo đoàn viên, thanh niên. </w:t>
      </w:r>
      <w:r w:rsidR="00A334F5" w:rsidRPr="000C55A4">
        <w:rPr>
          <w:color w:val="000000" w:themeColor="text1"/>
        </w:rPr>
        <w:t xml:space="preserve">Trung ương Đoàn đã tham mưu Thủ tướng Chính phủ phê duyệt đề án </w:t>
      </w:r>
      <w:r w:rsidR="00A334F5" w:rsidRPr="000C55A4">
        <w:rPr>
          <w:i/>
          <w:color w:val="000000" w:themeColor="text1"/>
        </w:rPr>
        <w:t xml:space="preserve">“Đoàn Thanh niên Cộng sản Hồ Chí Minh tham gia bảo vệ môi trường, ứng phó với biến đổi khí hậu giai đoạn 2019 </w:t>
      </w:r>
      <w:r w:rsidR="007B4C04" w:rsidRPr="000C55A4">
        <w:rPr>
          <w:i/>
          <w:color w:val="000000" w:themeColor="text1"/>
        </w:rPr>
        <w:t>-</w:t>
      </w:r>
      <w:r w:rsidR="00A334F5" w:rsidRPr="000C55A4">
        <w:rPr>
          <w:i/>
          <w:color w:val="000000" w:themeColor="text1"/>
        </w:rPr>
        <w:t xml:space="preserve"> 2022”</w:t>
      </w:r>
      <w:r w:rsidR="00A334F5" w:rsidRPr="000C55A4">
        <w:rPr>
          <w:color w:val="000000" w:themeColor="text1"/>
        </w:rPr>
        <w:t xml:space="preserve"> (Quyết định số </w:t>
      </w:r>
      <w:r w:rsidR="007B4C04" w:rsidRPr="000C55A4">
        <w:rPr>
          <w:color w:val="000000" w:themeColor="text1"/>
        </w:rPr>
        <w:t>894/QĐ-TTg ngày 17/7/2019).</w:t>
      </w:r>
      <w:r w:rsidR="00A334F5" w:rsidRPr="000C55A4">
        <w:rPr>
          <w:color w:val="000000" w:themeColor="text1"/>
        </w:rPr>
        <w:t xml:space="preserve"> C</w:t>
      </w:r>
      <w:r w:rsidR="00325FBC" w:rsidRPr="000C55A4">
        <w:rPr>
          <w:color w:val="000000" w:themeColor="text1"/>
        </w:rPr>
        <w:t xml:space="preserve">hương trình </w:t>
      </w:r>
      <w:r w:rsidR="00325FBC" w:rsidRPr="000C55A4">
        <w:rPr>
          <w:i/>
          <w:color w:val="000000" w:themeColor="text1"/>
        </w:rPr>
        <w:t>“Vì một Việt Nam xanh”,</w:t>
      </w:r>
      <w:r w:rsidR="00325FBC" w:rsidRPr="000C55A4">
        <w:rPr>
          <w:color w:val="000000" w:themeColor="text1"/>
        </w:rPr>
        <w:t xml:space="preserve"> phong trào </w:t>
      </w:r>
      <w:r w:rsidR="00325FBC" w:rsidRPr="000C55A4">
        <w:rPr>
          <w:i/>
          <w:color w:val="000000" w:themeColor="text1"/>
        </w:rPr>
        <w:t>“Chống rác thải nhựa”,</w:t>
      </w:r>
      <w:r w:rsidR="00325FBC" w:rsidRPr="000C55A4">
        <w:rPr>
          <w:color w:val="000000" w:themeColor="text1"/>
        </w:rPr>
        <w:t xml:space="preserve"> </w:t>
      </w:r>
      <w:r w:rsidR="005F4244" w:rsidRPr="000C55A4">
        <w:rPr>
          <w:color w:val="000000" w:themeColor="text1"/>
        </w:rPr>
        <w:t>c</w:t>
      </w:r>
      <w:r w:rsidR="00325FBC" w:rsidRPr="000C55A4">
        <w:rPr>
          <w:color w:val="000000" w:themeColor="text1"/>
          <w:lang w:val="vi-VN"/>
        </w:rPr>
        <w:t xml:space="preserve">hương trình </w:t>
      </w:r>
      <w:r w:rsidR="00325FBC" w:rsidRPr="000C55A4">
        <w:rPr>
          <w:i/>
          <w:color w:val="000000" w:themeColor="text1"/>
          <w:lang w:val="vi-VN"/>
        </w:rPr>
        <w:t>“Hãy làm sạch biển”</w:t>
      </w:r>
      <w:r w:rsidR="00325FBC" w:rsidRPr="000C55A4">
        <w:rPr>
          <w:color w:val="000000" w:themeColor="text1"/>
        </w:rPr>
        <w:t xml:space="preserve"> được triển khai</w:t>
      </w:r>
      <w:r w:rsidR="00356478" w:rsidRPr="000C55A4">
        <w:rPr>
          <w:color w:val="000000" w:themeColor="text1"/>
        </w:rPr>
        <w:t xml:space="preserve"> rộng rãi</w:t>
      </w:r>
      <w:r w:rsidR="00325FBC" w:rsidRPr="000C55A4">
        <w:rPr>
          <w:color w:val="000000" w:themeColor="text1"/>
          <w:lang w:val="pt-BR"/>
        </w:rPr>
        <w:t xml:space="preserve">, góp phần thay đổi nhận thức, hành vi, thói </w:t>
      </w:r>
      <w:r w:rsidR="00325FBC" w:rsidRPr="000C55A4">
        <w:rPr>
          <w:color w:val="000000" w:themeColor="text1"/>
          <w:lang w:val="pt-BR"/>
        </w:rPr>
        <w:lastRenderedPageBreak/>
        <w:t>que</w:t>
      </w:r>
      <w:r w:rsidR="00574111" w:rsidRPr="000C55A4">
        <w:rPr>
          <w:color w:val="000000" w:themeColor="text1"/>
          <w:lang w:val="pt-BR"/>
        </w:rPr>
        <w:t>n của đoàn viên, thanh niên và N</w:t>
      </w:r>
      <w:r w:rsidR="00325FBC" w:rsidRPr="000C55A4">
        <w:rPr>
          <w:color w:val="000000" w:themeColor="text1"/>
          <w:lang w:val="pt-BR"/>
        </w:rPr>
        <w:t>hân dân</w:t>
      </w:r>
      <w:r w:rsidR="00325FBC" w:rsidRPr="000C55A4">
        <w:rPr>
          <w:rStyle w:val="FootnoteReference"/>
          <w:color w:val="000000" w:themeColor="text1"/>
          <w:lang w:val="pt-BR"/>
        </w:rPr>
        <w:footnoteReference w:id="25"/>
      </w:r>
      <w:r w:rsidR="00325FBC" w:rsidRPr="000C55A4">
        <w:rPr>
          <w:color w:val="000000" w:themeColor="text1"/>
        </w:rPr>
        <w:t xml:space="preserve">. </w:t>
      </w:r>
      <w:r w:rsidR="00325FBC" w:rsidRPr="000C55A4">
        <w:rPr>
          <w:color w:val="000000" w:themeColor="text1"/>
          <w:lang w:val="pt-BR"/>
        </w:rPr>
        <w:t>Trung ương Đoàn đã kịp thời phát huy các trào lưu tích cực trong giới trẻ</w:t>
      </w:r>
      <w:r w:rsidR="00DA147B" w:rsidRPr="000C55A4">
        <w:rPr>
          <w:color w:val="000000" w:themeColor="text1"/>
          <w:lang w:val="pt-BR"/>
        </w:rPr>
        <w:t xml:space="preserve"> để thu hút thanh niên tích cực tham gia</w:t>
      </w:r>
      <w:r w:rsidR="009E6012" w:rsidRPr="000C55A4">
        <w:rPr>
          <w:rStyle w:val="FootnoteReference"/>
          <w:color w:val="000000" w:themeColor="text1"/>
          <w:lang w:val="pt-BR"/>
        </w:rPr>
        <w:footnoteReference w:id="26"/>
      </w:r>
      <w:r w:rsidR="009E6012" w:rsidRPr="000C55A4">
        <w:rPr>
          <w:color w:val="000000" w:themeColor="text1"/>
          <w:lang w:val="pt-BR"/>
        </w:rPr>
        <w:t>. Các cấp bộ Đoàn đã t</w:t>
      </w:r>
      <w:r w:rsidR="00DA147B" w:rsidRPr="000C55A4">
        <w:rPr>
          <w:color w:val="000000" w:themeColor="text1"/>
        </w:rPr>
        <w:t>ổ chức c</w:t>
      </w:r>
      <w:r w:rsidR="00325FBC" w:rsidRPr="000C55A4">
        <w:rPr>
          <w:color w:val="000000" w:themeColor="text1"/>
        </w:rPr>
        <w:t>ác đội hình thanh niên xung kích tham gia phòng chống và khắc phục hậu quả thiên tai</w:t>
      </w:r>
      <w:r w:rsidR="00900DFA" w:rsidRPr="000C55A4">
        <w:rPr>
          <w:color w:val="000000" w:themeColor="text1"/>
        </w:rPr>
        <w:t>;</w:t>
      </w:r>
      <w:r w:rsidR="00325FBC" w:rsidRPr="000C55A4">
        <w:rPr>
          <w:color w:val="000000" w:themeColor="text1"/>
        </w:rPr>
        <w:t xml:space="preserve"> tuyên truyền và tham gia phòng chống dịch bệnh</w:t>
      </w:r>
      <w:r w:rsidR="009E6012" w:rsidRPr="000C55A4">
        <w:rPr>
          <w:color w:val="000000" w:themeColor="text1"/>
        </w:rPr>
        <w:t xml:space="preserve">, đặc biệt đã tham gia tích cực, hiệu quả vào việc khắc phục </w:t>
      </w:r>
      <w:r w:rsidR="009E6012" w:rsidRPr="000C55A4">
        <w:rPr>
          <w:color w:val="000000" w:themeColor="text1"/>
          <w:lang w:val="sv-SE"/>
        </w:rPr>
        <w:t>sự cố môi trường, lũ lụt tại các tỉnh miền Trung, hạn hán ở Tây Nguyên và Nam Trung bộ (năm 2016), ngập mặn ở các tỉnh đồng bằng Sông Cửu Long (năm 2016, 2020); phòng, chống</w:t>
      </w:r>
      <w:r w:rsidR="00253934" w:rsidRPr="000C55A4">
        <w:rPr>
          <w:color w:val="000000" w:themeColor="text1"/>
          <w:lang w:val="sv-SE"/>
        </w:rPr>
        <w:t xml:space="preserve"> dịch bệnh Covid-19 (năm 2020) với nhiều mô hình, cách làm hiệu quả</w:t>
      </w:r>
      <w:r w:rsidR="00253934" w:rsidRPr="000C55A4">
        <w:rPr>
          <w:rStyle w:val="FootnoteReference"/>
          <w:color w:val="000000" w:themeColor="text1"/>
          <w:lang w:val="sv-SE"/>
        </w:rPr>
        <w:footnoteReference w:id="27"/>
      </w:r>
      <w:r w:rsidR="00253934" w:rsidRPr="000C55A4">
        <w:rPr>
          <w:color w:val="000000" w:themeColor="text1"/>
          <w:lang w:val="sv-SE"/>
        </w:rPr>
        <w:t>.</w:t>
      </w:r>
    </w:p>
    <w:p w14:paraId="793509BC" w14:textId="0DCC8D6F" w:rsidR="00325FBC" w:rsidRPr="000C55A4" w:rsidRDefault="008741BD" w:rsidP="000C55A4">
      <w:pPr>
        <w:shd w:val="clear" w:color="auto" w:fill="FFFFFF"/>
        <w:spacing w:before="80" w:after="20"/>
        <w:ind w:firstLine="720"/>
        <w:jc w:val="both"/>
        <w:rPr>
          <w:iCs/>
          <w:color w:val="000000" w:themeColor="text1"/>
          <w:shd w:val="clear" w:color="auto" w:fill="FFFFFF"/>
        </w:rPr>
      </w:pPr>
      <w:r w:rsidRPr="000C55A4">
        <w:rPr>
          <w:iCs/>
          <w:color w:val="000000" w:themeColor="text1"/>
        </w:rPr>
        <w:t xml:space="preserve">- </w:t>
      </w:r>
      <w:r w:rsidR="00325FBC" w:rsidRPr="000C55A4">
        <w:rPr>
          <w:iCs/>
          <w:color w:val="000000" w:themeColor="text1"/>
        </w:rPr>
        <w:t xml:space="preserve">Triển khai Đề án </w:t>
      </w:r>
      <w:r w:rsidR="00325FBC" w:rsidRPr="000C55A4">
        <w:rPr>
          <w:i/>
          <w:iCs/>
          <w:color w:val="000000" w:themeColor="text1"/>
        </w:rPr>
        <w:t>“Đoàn TNCS Hồ Chí Minh tham gia giữ gìn trật tự an toàn giao thông”</w:t>
      </w:r>
      <w:r w:rsidR="00325FBC" w:rsidRPr="000C55A4">
        <w:rPr>
          <w:iCs/>
          <w:color w:val="000000" w:themeColor="text1"/>
        </w:rPr>
        <w:t xml:space="preserve"> giai đoạn 2012 - 2017 và Đề án giai đoạn 201</w:t>
      </w:r>
      <w:r w:rsidR="00535E1C" w:rsidRPr="000C55A4">
        <w:rPr>
          <w:iCs/>
          <w:color w:val="000000" w:themeColor="text1"/>
        </w:rPr>
        <w:t>7</w:t>
      </w:r>
      <w:r w:rsidR="00325FBC" w:rsidRPr="000C55A4">
        <w:rPr>
          <w:iCs/>
          <w:color w:val="000000" w:themeColor="text1"/>
        </w:rPr>
        <w:t xml:space="preserve"> - 2022, các cấp bộ Đoàn tổ chức nhiều hoạt động thiết thực thu hút đông đảo đoàn viên, thanh niên tham gia</w:t>
      </w:r>
      <w:r w:rsidR="00AB5845" w:rsidRPr="000C55A4">
        <w:rPr>
          <w:iCs/>
          <w:color w:val="000000" w:themeColor="text1"/>
        </w:rPr>
        <w:t>.</w:t>
      </w:r>
      <w:r w:rsidR="00AB5845" w:rsidRPr="000C55A4">
        <w:rPr>
          <w:color w:val="000000" w:themeColor="text1"/>
        </w:rPr>
        <w:t xml:space="preserve"> </w:t>
      </w:r>
      <w:r w:rsidR="00AB5845" w:rsidRPr="000C55A4">
        <w:rPr>
          <w:iCs/>
          <w:color w:val="000000" w:themeColor="text1"/>
        </w:rPr>
        <w:t>Tính đến nay, cả nước có gần 2.000 đội hình thanh niên sơ cấp cứu tai nạn giao thông với hơn 30.000 thanh niên tham gia; gần hơn 15.000 cổng trường, bến đò ngang, điểm giao cắt đường bộ, đường sắt an toàn được duy trì. Trong 5 năm qua, toàn Đoàn đ</w:t>
      </w:r>
      <w:r w:rsidR="005E7963" w:rsidRPr="000C55A4">
        <w:rPr>
          <w:iCs/>
          <w:color w:val="000000" w:themeColor="text1"/>
        </w:rPr>
        <w:t>ã tổ chức hơn 146.000 hoạt động</w:t>
      </w:r>
      <w:r w:rsidR="00AB5845" w:rsidRPr="000C55A4">
        <w:rPr>
          <w:iCs/>
          <w:color w:val="000000" w:themeColor="text1"/>
        </w:rPr>
        <w:t xml:space="preserve"> tuyên truyền, p</w:t>
      </w:r>
      <w:r w:rsidR="008C428A" w:rsidRPr="000C55A4">
        <w:rPr>
          <w:iCs/>
          <w:color w:val="000000" w:themeColor="text1"/>
        </w:rPr>
        <w:t>hổ biến, giáo dục pháp luật về a</w:t>
      </w:r>
      <w:r w:rsidR="00AB5845" w:rsidRPr="000C55A4">
        <w:rPr>
          <w:iCs/>
          <w:color w:val="000000" w:themeColor="text1"/>
        </w:rPr>
        <w:t xml:space="preserve">n toàn giao thông. </w:t>
      </w:r>
      <w:r w:rsidR="00325FBC" w:rsidRPr="000C55A4">
        <w:rPr>
          <w:color w:val="000000" w:themeColor="text1"/>
        </w:rPr>
        <w:t xml:space="preserve">Triển khai Đề án </w:t>
      </w:r>
      <w:r w:rsidR="00325FBC" w:rsidRPr="000C55A4">
        <w:rPr>
          <w:bCs/>
          <w:i/>
          <w:color w:val="000000" w:themeColor="text1"/>
          <w:shd w:val="clear" w:color="auto" w:fill="FFFFFF"/>
        </w:rPr>
        <w:t>“</w:t>
      </w:r>
      <w:r w:rsidR="00325FBC" w:rsidRPr="000C55A4">
        <w:rPr>
          <w:i/>
          <w:color w:val="000000" w:themeColor="text1"/>
        </w:rPr>
        <w:t>Phòng, chống ma túy trong thanh thiếu niên”</w:t>
      </w:r>
      <w:r w:rsidR="00325FBC" w:rsidRPr="000C55A4">
        <w:rPr>
          <w:color w:val="000000" w:themeColor="text1"/>
        </w:rPr>
        <w:t xml:space="preserve"> giai đoạn 2015 </w:t>
      </w:r>
      <w:r w:rsidR="00535E1C" w:rsidRPr="000C55A4">
        <w:rPr>
          <w:color w:val="000000" w:themeColor="text1"/>
        </w:rPr>
        <w:t>-</w:t>
      </w:r>
      <w:r w:rsidR="00325FBC" w:rsidRPr="000C55A4">
        <w:rPr>
          <w:color w:val="000000" w:themeColor="text1"/>
        </w:rPr>
        <w:t xml:space="preserve"> 2017 và Đề án giai đoạn 2018 - 2022</w:t>
      </w:r>
      <w:r w:rsidR="00325FBC" w:rsidRPr="000C55A4">
        <w:rPr>
          <w:bCs/>
          <w:iCs/>
          <w:color w:val="000000" w:themeColor="text1"/>
        </w:rPr>
        <w:t xml:space="preserve">, </w:t>
      </w:r>
      <w:r w:rsidR="00325FBC" w:rsidRPr="000C55A4">
        <w:rPr>
          <w:bCs/>
          <w:color w:val="000000" w:themeColor="text1"/>
          <w:shd w:val="clear" w:color="auto" w:fill="FFFFFF"/>
        </w:rPr>
        <w:t>Nghị quyết liên tịch số 03 về “</w:t>
      </w:r>
      <w:r w:rsidR="00325FBC" w:rsidRPr="000C55A4">
        <w:rPr>
          <w:bCs/>
          <w:i/>
          <w:color w:val="000000" w:themeColor="text1"/>
          <w:shd w:val="clear" w:color="auto" w:fill="FFFFFF"/>
        </w:rPr>
        <w:t xml:space="preserve">Phối hợp hành động phòng, chống ma túy trong thanh thiếu niên” </w:t>
      </w:r>
      <w:r w:rsidR="00325FBC" w:rsidRPr="000C55A4">
        <w:rPr>
          <w:bCs/>
          <w:color w:val="000000" w:themeColor="text1"/>
          <w:shd w:val="clear" w:color="auto" w:fill="FFFFFF"/>
        </w:rPr>
        <w:t>giữa Trung ương Đoàn và Bộ Công an</w:t>
      </w:r>
      <w:r w:rsidR="00325FBC" w:rsidRPr="000C55A4">
        <w:rPr>
          <w:color w:val="000000" w:themeColor="text1"/>
        </w:rPr>
        <w:t xml:space="preserve">, các cấp bộ đoàn đẩy mạnh tuyên truyền; duy trì, củng cố các </w:t>
      </w:r>
      <w:r w:rsidR="00325FBC" w:rsidRPr="000C55A4">
        <w:rPr>
          <w:rFonts w:eastAsia="Calibri"/>
          <w:color w:val="000000" w:themeColor="text1"/>
        </w:rPr>
        <w:t xml:space="preserve">đội thanh niên tình nguyện </w:t>
      </w:r>
      <w:r w:rsidR="00325FBC" w:rsidRPr="000C55A4">
        <w:rPr>
          <w:rFonts w:eastAsia="Calibri"/>
          <w:i/>
          <w:color w:val="000000" w:themeColor="text1"/>
        </w:rPr>
        <w:t>“Thắp sáng niềm tin”</w:t>
      </w:r>
      <w:r w:rsidR="00325FBC" w:rsidRPr="000C55A4">
        <w:rPr>
          <w:rFonts w:eastAsia="Calibri"/>
          <w:color w:val="000000" w:themeColor="text1"/>
        </w:rPr>
        <w:t xml:space="preserve">; xây dựng </w:t>
      </w:r>
      <w:r w:rsidR="00325FBC" w:rsidRPr="000C55A4">
        <w:rPr>
          <w:color w:val="000000" w:themeColor="text1"/>
        </w:rPr>
        <w:t xml:space="preserve">mô hình hỗ trợ thanh niên sau cai nghiện tái hòa nhập cộng đồng; tổ chức cho đoàn viên, thanh niên đăng ký tham gia phong trào </w:t>
      </w:r>
      <w:r w:rsidR="00325FBC" w:rsidRPr="000C55A4">
        <w:rPr>
          <w:i/>
          <w:color w:val="000000" w:themeColor="text1"/>
        </w:rPr>
        <w:t>“3 không”</w:t>
      </w:r>
      <w:r w:rsidR="00325FBC" w:rsidRPr="000C55A4">
        <w:rPr>
          <w:color w:val="000000" w:themeColor="text1"/>
        </w:rPr>
        <w:t xml:space="preserve"> (không thử, không giữ, không sử dụng ma túy)</w:t>
      </w:r>
      <w:r w:rsidR="00325FBC" w:rsidRPr="000C55A4">
        <w:rPr>
          <w:bCs/>
          <w:color w:val="000000" w:themeColor="text1"/>
          <w:shd w:val="clear" w:color="auto" w:fill="FFFFFF"/>
        </w:rPr>
        <w:t xml:space="preserve"> góp phần tạo chuyển biến về nhận thức và hành động, ngăn chặn, kiềm chế sự gia tăng tội phạm</w:t>
      </w:r>
      <w:r w:rsidR="004D34B8" w:rsidRPr="000C55A4">
        <w:rPr>
          <w:bCs/>
          <w:color w:val="000000" w:themeColor="text1"/>
          <w:shd w:val="clear" w:color="auto" w:fill="FFFFFF"/>
        </w:rPr>
        <w:t>,</w:t>
      </w:r>
      <w:r w:rsidR="00325FBC" w:rsidRPr="000C55A4">
        <w:rPr>
          <w:bCs/>
          <w:color w:val="000000" w:themeColor="text1"/>
          <w:shd w:val="clear" w:color="auto" w:fill="FFFFFF"/>
        </w:rPr>
        <w:t xml:space="preserve"> tệ nạn ma túy trong thanh thiếu niên. </w:t>
      </w:r>
    </w:p>
    <w:p w14:paraId="02C36524" w14:textId="759172B1" w:rsidR="00325FBC" w:rsidRPr="000C55A4" w:rsidRDefault="00BF3C73" w:rsidP="000C55A4">
      <w:pPr>
        <w:pStyle w:val="Body1"/>
        <w:spacing w:before="80" w:after="20"/>
        <w:ind w:firstLine="720"/>
        <w:jc w:val="both"/>
        <w:rPr>
          <w:rFonts w:ascii="Times New Roman" w:hAnsi="Times New Roman"/>
          <w:color w:val="000000" w:themeColor="text1"/>
          <w:szCs w:val="28"/>
          <w:lang w:val="vi-VN"/>
        </w:rPr>
      </w:pPr>
      <w:r w:rsidRPr="000C55A4">
        <w:rPr>
          <w:rFonts w:ascii="Times New Roman" w:hAnsi="Times New Roman"/>
          <w:color w:val="000000" w:themeColor="text1"/>
          <w:szCs w:val="28"/>
          <w:bdr w:val="none" w:sz="0" w:space="0" w:color="auto" w:frame="1"/>
        </w:rPr>
        <w:t xml:space="preserve">- </w:t>
      </w:r>
      <w:r w:rsidRPr="000C55A4">
        <w:rPr>
          <w:rFonts w:ascii="Times New Roman" w:hAnsi="Times New Roman"/>
          <w:color w:val="000000" w:themeColor="text1"/>
          <w:szCs w:val="28"/>
        </w:rPr>
        <w:t>C</w:t>
      </w:r>
      <w:r w:rsidR="00325FBC" w:rsidRPr="000C55A4">
        <w:rPr>
          <w:rFonts w:ascii="Times New Roman" w:hAnsi="Times New Roman"/>
          <w:color w:val="000000" w:themeColor="text1"/>
          <w:szCs w:val="28"/>
        </w:rPr>
        <w:t xml:space="preserve">ụ thể hóa Đề án </w:t>
      </w:r>
      <w:r w:rsidR="00325FBC" w:rsidRPr="000C55A4">
        <w:rPr>
          <w:rFonts w:ascii="Times New Roman" w:hAnsi="Times New Roman"/>
          <w:i/>
          <w:iCs/>
          <w:color w:val="000000" w:themeColor="text1"/>
          <w:szCs w:val="28"/>
        </w:rPr>
        <w:t>“Tư vấn, hướng nghiệp và giới thiệu việc làm cho thanh thiếu niên”</w:t>
      </w:r>
      <w:r w:rsidR="00325FBC" w:rsidRPr="000C55A4">
        <w:rPr>
          <w:rFonts w:ascii="Times New Roman" w:hAnsi="Times New Roman"/>
          <w:color w:val="000000" w:themeColor="text1"/>
          <w:szCs w:val="28"/>
        </w:rPr>
        <w:t xml:space="preserve"> giai đoạn 2018 </w:t>
      </w:r>
      <w:r w:rsidR="00535E1C" w:rsidRPr="000C55A4">
        <w:rPr>
          <w:rFonts w:ascii="Times New Roman" w:hAnsi="Times New Roman"/>
          <w:color w:val="000000" w:themeColor="text1"/>
          <w:szCs w:val="28"/>
        </w:rPr>
        <w:t>-</w:t>
      </w:r>
      <w:r w:rsidR="00325FBC" w:rsidRPr="000C55A4">
        <w:rPr>
          <w:rFonts w:ascii="Times New Roman" w:hAnsi="Times New Roman"/>
          <w:color w:val="000000" w:themeColor="text1"/>
          <w:szCs w:val="28"/>
        </w:rPr>
        <w:t xml:space="preserve"> 2022,</w:t>
      </w:r>
      <w:r w:rsidR="00325FBC" w:rsidRPr="000C55A4">
        <w:rPr>
          <w:rFonts w:ascii="Times New Roman" w:hAnsi="Times New Roman"/>
          <w:color w:val="000000" w:themeColor="text1"/>
          <w:szCs w:val="28"/>
          <w:bdr w:val="none" w:sz="0" w:space="0" w:color="auto" w:frame="1"/>
        </w:rPr>
        <w:t xml:space="preserve"> các cấp bộ đoàn chú trọng tổ chức các hoạt động tuyên truyền nâng cao </w:t>
      </w:r>
      <w:r w:rsidR="00325FBC" w:rsidRPr="000C55A4">
        <w:rPr>
          <w:rFonts w:ascii="Times New Roman" w:hAnsi="Times New Roman"/>
          <w:color w:val="000000" w:themeColor="text1"/>
          <w:szCs w:val="28"/>
        </w:rPr>
        <w:t>nhận thức, tư vấn, hỗ trợ thanh niên trong nghề nghiệp, việc làm</w:t>
      </w:r>
      <w:r w:rsidR="00D03F41" w:rsidRPr="000C55A4">
        <w:rPr>
          <w:rFonts w:ascii="Times New Roman" w:hAnsi="Times New Roman"/>
          <w:color w:val="000000" w:themeColor="text1"/>
          <w:szCs w:val="28"/>
        </w:rPr>
        <w:t xml:space="preserve">. 5 năm qua, toàn Đoàn đã tư vấn, hướng nghiệp cho hơn 8,1 triệu lượt thanh thiếu niên; giới thiệu việc làm cho 1,5 triệu thanh niên. </w:t>
      </w:r>
      <w:r w:rsidR="00325FBC" w:rsidRPr="000C55A4">
        <w:rPr>
          <w:rFonts w:ascii="Times New Roman" w:hAnsi="Times New Roman"/>
          <w:color w:val="000000" w:themeColor="text1"/>
          <w:szCs w:val="28"/>
        </w:rPr>
        <w:t>Công tác tư vấn, hướng nghiệp tập trung vào đối tượng học sinh THPT, học sinh lớp 9</w:t>
      </w:r>
      <w:r w:rsidR="00325FBC" w:rsidRPr="000C55A4">
        <w:rPr>
          <w:rFonts w:ascii="Times New Roman" w:hAnsi="Times New Roman"/>
          <w:color w:val="000000" w:themeColor="text1"/>
          <w:szCs w:val="28"/>
          <w:lang w:val="vi-VN"/>
        </w:rPr>
        <w:t xml:space="preserve"> thông qua các hình thức đa dạng như ngày hội tư vấn, sinh hoạt ngoại khóa; hội nghị; lồng ghép với các tiết chào cờ đầu tuần tại các trường học; tư vấn trực tiếp; tư vấn trực tuyến... Công tác giới thiệu và giải quyết việc làm cho thanh niên </w:t>
      </w:r>
      <w:r w:rsidR="00325FBC" w:rsidRPr="000C55A4">
        <w:rPr>
          <w:rFonts w:ascii="Times New Roman" w:hAnsi="Times New Roman"/>
          <w:color w:val="000000" w:themeColor="text1"/>
          <w:szCs w:val="28"/>
          <w:lang w:val="vi-VN"/>
        </w:rPr>
        <w:lastRenderedPageBreak/>
        <w:t xml:space="preserve">được phối hợp thực hiện hiệu quả </w:t>
      </w:r>
      <w:r w:rsidR="00325FBC" w:rsidRPr="000C55A4">
        <w:rPr>
          <w:rFonts w:ascii="Times New Roman" w:hAnsi="Times New Roman"/>
          <w:color w:val="000000" w:themeColor="text1"/>
          <w:szCs w:val="28"/>
        </w:rPr>
        <w:t xml:space="preserve">thông qua </w:t>
      </w:r>
      <w:r w:rsidR="00325FBC" w:rsidRPr="000C55A4">
        <w:rPr>
          <w:rFonts w:ascii="Times New Roman" w:hAnsi="Times New Roman"/>
          <w:color w:val="000000" w:themeColor="text1"/>
          <w:szCs w:val="28"/>
          <w:lang w:val="vi-VN"/>
        </w:rPr>
        <w:t xml:space="preserve">các đề án, chương trình như: </w:t>
      </w:r>
      <w:r w:rsidR="00325FBC" w:rsidRPr="000C55A4">
        <w:rPr>
          <w:rFonts w:ascii="Times New Roman" w:eastAsia="Times New Roman" w:hAnsi="Times New Roman"/>
          <w:bCs/>
          <w:iCs/>
          <w:color w:val="000000" w:themeColor="text1"/>
          <w:szCs w:val="28"/>
        </w:rPr>
        <w:t>đào tạo nghề cho lao động nông thôn thuộc Chương trình mục tiêu quốc gia xây dựng nông thôn mới giai đoạn 2016 - 2020</w:t>
      </w:r>
      <w:r w:rsidR="00325FBC" w:rsidRPr="000C55A4">
        <w:rPr>
          <w:rFonts w:ascii="Times New Roman" w:hAnsi="Times New Roman"/>
          <w:color w:val="000000" w:themeColor="text1"/>
          <w:szCs w:val="28"/>
          <w:vertAlign w:val="superscript"/>
        </w:rPr>
        <w:footnoteReference w:id="28"/>
      </w:r>
      <w:r w:rsidR="00325FBC" w:rsidRPr="000C55A4">
        <w:rPr>
          <w:rFonts w:ascii="Times New Roman" w:hAnsi="Times New Roman"/>
          <w:color w:val="000000" w:themeColor="text1"/>
          <w:szCs w:val="28"/>
        </w:rPr>
        <w:t xml:space="preserve">; đào tạo </w:t>
      </w:r>
      <w:r w:rsidR="00325FBC" w:rsidRPr="000C55A4">
        <w:rPr>
          <w:rFonts w:ascii="Times New Roman" w:eastAsia="Times New Roman" w:hAnsi="Times New Roman"/>
          <w:bCs/>
          <w:iCs/>
          <w:color w:val="000000" w:themeColor="text1"/>
          <w:szCs w:val="28"/>
        </w:rPr>
        <w:t xml:space="preserve">nghề cho bộ đội xuất ngũ; đào tạo nghề cho thanh niên khuyết tật; dự án phát triển thị trường lao động thuộc Chương trình mục tiêu việc làm, giáo dục nghề nghiệp và an toàn lao động giai đoạn 2016 – 2020... Các cơ sở Đoàn thường xuyên phối hợp tổ chức các lớp tập huấn chuyển giao tiến bộ khoa học kỹ thuật cho thanh niên nông thôn gắn với việc phát triển các tổ hợp tác, hợp tác xã, chương trình </w:t>
      </w:r>
      <w:r w:rsidR="00325FBC" w:rsidRPr="000C55A4">
        <w:rPr>
          <w:rFonts w:ascii="Times New Roman" w:eastAsia="Times New Roman" w:hAnsi="Times New Roman"/>
          <w:bCs/>
          <w:i/>
          <w:iCs/>
          <w:color w:val="000000" w:themeColor="text1"/>
          <w:szCs w:val="28"/>
        </w:rPr>
        <w:t>“mỗi xã một sản phẩm”</w:t>
      </w:r>
      <w:r w:rsidR="00325FBC" w:rsidRPr="000C55A4">
        <w:rPr>
          <w:rFonts w:ascii="Times New Roman" w:hAnsi="Times New Roman"/>
          <w:color w:val="000000" w:themeColor="text1"/>
          <w:szCs w:val="28"/>
        </w:rPr>
        <w:t>.</w:t>
      </w:r>
      <w:r w:rsidR="00325FBC" w:rsidRPr="000C55A4">
        <w:rPr>
          <w:rFonts w:ascii="Times New Roman" w:hAnsi="Times New Roman"/>
          <w:color w:val="000000" w:themeColor="text1"/>
          <w:szCs w:val="28"/>
          <w:lang w:val="vi-VN"/>
        </w:rPr>
        <w:t xml:space="preserve"> Công tác kết nối triển khai hoạt động giới thiệu việc làm, cung ứng lao động giữa các tỉnh, thành đoàn, tổ chức Đoàn, Hội trong các trường đại học, cao đẳng với hệ thống các trung tâm dịch vụ việc làm thanh niên, các doanh nghiệp đã từng bước được tăng cường. </w:t>
      </w:r>
    </w:p>
    <w:p w14:paraId="09DF2935" w14:textId="63BFA365" w:rsidR="008C3C56" w:rsidRPr="000C55A4" w:rsidRDefault="00704524" w:rsidP="000C55A4">
      <w:pPr>
        <w:spacing w:before="80" w:after="20"/>
        <w:ind w:firstLine="720"/>
        <w:jc w:val="both"/>
        <w:rPr>
          <w:i/>
          <w:color w:val="000000" w:themeColor="text1"/>
        </w:rPr>
      </w:pPr>
      <w:r w:rsidRPr="000C55A4">
        <w:rPr>
          <w:b/>
          <w:color w:val="000000" w:themeColor="text1"/>
        </w:rPr>
        <w:t xml:space="preserve">3. </w:t>
      </w:r>
      <w:r w:rsidR="008C3C56" w:rsidRPr="000C55A4">
        <w:rPr>
          <w:b/>
          <w:color w:val="000000" w:themeColor="text1"/>
        </w:rPr>
        <w:t>Chương trình 3:</w:t>
      </w:r>
      <w:r w:rsidR="008C3C56" w:rsidRPr="000C55A4">
        <w:rPr>
          <w:color w:val="000000" w:themeColor="text1"/>
        </w:rPr>
        <w:t xml:space="preserve"> </w:t>
      </w:r>
      <w:r w:rsidR="008C3C56" w:rsidRPr="000C55A4">
        <w:rPr>
          <w:b/>
          <w:color w:val="000000" w:themeColor="text1"/>
        </w:rPr>
        <w:t>Mở rộng mặt trận đoàn kết, tập hợp thanh niên; xây dựng tổ chức Đoàn vững mạnh; tham gia xây dựng Đảng, chính quyền và giám sát, phản biện xã hội</w:t>
      </w:r>
      <w:r w:rsidR="000B4CA0" w:rsidRPr="000C55A4">
        <w:rPr>
          <w:b/>
          <w:color w:val="000000" w:themeColor="text1"/>
        </w:rPr>
        <w:t xml:space="preserve"> </w:t>
      </w:r>
    </w:p>
    <w:p w14:paraId="452DDDB0" w14:textId="03CD7C6B" w:rsidR="00263CD2" w:rsidRPr="000C55A4" w:rsidRDefault="002B30DF" w:rsidP="000C55A4">
      <w:pPr>
        <w:tabs>
          <w:tab w:val="left" w:pos="993"/>
        </w:tabs>
        <w:spacing w:before="80" w:after="20"/>
        <w:ind w:firstLine="720"/>
        <w:jc w:val="both"/>
        <w:rPr>
          <w:color w:val="000000" w:themeColor="text1"/>
        </w:rPr>
      </w:pPr>
      <w:r w:rsidRPr="000C55A4">
        <w:rPr>
          <w:color w:val="000000" w:themeColor="text1"/>
        </w:rPr>
        <w:t>- Các cấp bộ Đoàn</w:t>
      </w:r>
      <w:r w:rsidR="00FD2685" w:rsidRPr="000C55A4">
        <w:rPr>
          <w:color w:val="000000" w:themeColor="text1"/>
        </w:rPr>
        <w:t xml:space="preserve"> tổ chức đa dạng các hoạt động chăm lo đời sống vật chất và tin</w:t>
      </w:r>
      <w:r w:rsidR="00427725" w:rsidRPr="000C55A4">
        <w:rPr>
          <w:color w:val="000000" w:themeColor="text1"/>
        </w:rPr>
        <w:t>h thần cho thanh niên công nhân</w:t>
      </w:r>
      <w:r w:rsidR="00706106" w:rsidRPr="000C55A4">
        <w:rPr>
          <w:color w:val="000000" w:themeColor="text1"/>
        </w:rPr>
        <w:t>.</w:t>
      </w:r>
      <w:r w:rsidR="00427725" w:rsidRPr="000C55A4">
        <w:rPr>
          <w:color w:val="000000" w:themeColor="text1"/>
        </w:rPr>
        <w:t xml:space="preserve"> </w:t>
      </w:r>
      <w:r w:rsidRPr="000C55A4">
        <w:rPr>
          <w:color w:val="000000" w:themeColor="text1"/>
        </w:rPr>
        <w:t>Đã xây dựng 03 Trung tâm</w:t>
      </w:r>
      <w:r w:rsidRPr="000C55A4">
        <w:rPr>
          <w:b/>
          <w:color w:val="000000" w:themeColor="text1"/>
        </w:rPr>
        <w:t xml:space="preserve"> </w:t>
      </w:r>
      <w:r w:rsidRPr="000C55A4">
        <w:rPr>
          <w:color w:val="000000" w:themeColor="text1"/>
        </w:rPr>
        <w:t>hỗ trợ thanh niên công nhân tại các tỉnh Bình Dương, TP. Hồ Chí Minh và Hải Dương (trong đó riêng TP. Hồ Chí Minh đã thành lập 03 Văn phòng hỗ trợ thanh niên công nhân tại Quận 6, Quận 7 và Quận Bình Chánh); Văn phòng hỗ trợ thanh niên công nhân tại Vĩnh Phúc; thành lập tổ chức Đoàn tại các khu công nghiệp, khu chế xuất ở Hà Nội và TP. Hồ Chí Minh</w:t>
      </w:r>
      <w:r w:rsidR="00273797" w:rsidRPr="000C55A4">
        <w:rPr>
          <w:color w:val="000000" w:themeColor="text1"/>
        </w:rPr>
        <w:t xml:space="preserve">. </w:t>
      </w:r>
      <w:r w:rsidR="008E1482" w:rsidRPr="000C55A4">
        <w:rPr>
          <w:color w:val="000000" w:themeColor="text1"/>
        </w:rPr>
        <w:t xml:space="preserve">Thực hiện </w:t>
      </w:r>
      <w:r w:rsidR="00FD2685" w:rsidRPr="000C55A4">
        <w:rPr>
          <w:color w:val="000000" w:themeColor="text1"/>
          <w:lang w:val="vi-VN"/>
        </w:rPr>
        <w:t>Nghị quyết số 03-NQ/TWĐTN-BTC ngày 05/3/2014 của Ban Chấp hành Trung ương Đoàn</w:t>
      </w:r>
      <w:r w:rsidR="008E1482" w:rsidRPr="000C55A4">
        <w:rPr>
          <w:color w:val="000000" w:themeColor="text1"/>
        </w:rPr>
        <w:t xml:space="preserve">, hiện nay cả nước có 7.268 tổ chức Đoàn trong doanh nghiệp ngoài nhà nước với 92.291 đoàn viên. </w:t>
      </w:r>
      <w:r w:rsidR="002738B9" w:rsidRPr="000C55A4">
        <w:rPr>
          <w:color w:val="000000" w:themeColor="text1"/>
        </w:rPr>
        <w:t>Từ năm 2016 đến nay,</w:t>
      </w:r>
      <w:r w:rsidR="00273797" w:rsidRPr="000C55A4">
        <w:rPr>
          <w:color w:val="000000" w:themeColor="text1"/>
        </w:rPr>
        <w:t xml:space="preserve"> cả nước</w:t>
      </w:r>
      <w:r w:rsidR="002738B9" w:rsidRPr="000C55A4">
        <w:rPr>
          <w:color w:val="000000" w:themeColor="text1"/>
        </w:rPr>
        <w:t xml:space="preserve"> thành lập được 01 tổ chức Hộ</w:t>
      </w:r>
      <w:r w:rsidR="00273797" w:rsidRPr="000C55A4">
        <w:rPr>
          <w:color w:val="000000" w:themeColor="text1"/>
        </w:rPr>
        <w:t xml:space="preserve">i Liên hiệp </w:t>
      </w:r>
      <w:r w:rsidR="00B82644" w:rsidRPr="000C55A4">
        <w:rPr>
          <w:color w:val="000000" w:themeColor="text1"/>
        </w:rPr>
        <w:t>T</w:t>
      </w:r>
      <w:r w:rsidR="00273797" w:rsidRPr="000C55A4">
        <w:rPr>
          <w:color w:val="000000" w:themeColor="text1"/>
        </w:rPr>
        <w:t>hanh niên Việt Nam (</w:t>
      </w:r>
      <w:r w:rsidR="002738B9" w:rsidRPr="000C55A4">
        <w:rPr>
          <w:color w:val="000000" w:themeColor="text1"/>
        </w:rPr>
        <w:t>Trường Cao đẳng nghề Hòa Bình, Xuân Lộc</w:t>
      </w:r>
      <w:r w:rsidR="00273797" w:rsidRPr="000C55A4">
        <w:rPr>
          <w:color w:val="000000" w:themeColor="text1"/>
        </w:rPr>
        <w:t xml:space="preserve">, </w:t>
      </w:r>
      <w:r w:rsidR="002738B9" w:rsidRPr="000C55A4">
        <w:rPr>
          <w:color w:val="000000" w:themeColor="text1"/>
        </w:rPr>
        <w:t>Đồng Nai) với</w:t>
      </w:r>
      <w:r w:rsidR="009915F9" w:rsidRPr="000C55A4">
        <w:rPr>
          <w:color w:val="000000" w:themeColor="text1"/>
        </w:rPr>
        <w:t xml:space="preserve"> 100% thanh niên theo Công giáo; </w:t>
      </w:r>
      <w:r w:rsidR="00273797" w:rsidRPr="000C55A4">
        <w:rPr>
          <w:color w:val="000000" w:themeColor="text1"/>
        </w:rPr>
        <w:t>thành lập mới 1.084 tổ chức Đoàn trong các doanh nghiệp ngoài nhà nước.</w:t>
      </w:r>
      <w:r w:rsidR="00A5617F" w:rsidRPr="000C55A4">
        <w:rPr>
          <w:color w:val="000000" w:themeColor="text1"/>
        </w:rPr>
        <w:t xml:space="preserve"> </w:t>
      </w:r>
      <w:r w:rsidR="00FE1072" w:rsidRPr="000C55A4">
        <w:rPr>
          <w:color w:val="000000" w:themeColor="text1"/>
        </w:rPr>
        <w:t xml:space="preserve">  </w:t>
      </w:r>
    </w:p>
    <w:p w14:paraId="6798E31F" w14:textId="6A4FAD49" w:rsidR="000F3DF7" w:rsidRPr="000C55A4" w:rsidRDefault="000634F5" w:rsidP="000C55A4">
      <w:pPr>
        <w:suppressAutoHyphens/>
        <w:spacing w:before="80" w:after="20"/>
        <w:ind w:firstLine="720"/>
        <w:jc w:val="both"/>
        <w:rPr>
          <w:noProof/>
          <w:color w:val="000000" w:themeColor="text1"/>
        </w:rPr>
      </w:pPr>
      <w:r w:rsidRPr="000C55A4">
        <w:rPr>
          <w:color w:val="000000" w:themeColor="text1"/>
        </w:rPr>
        <w:t xml:space="preserve">- Đoàn, Hội các cấp tích cực tổ chức các hoạt động giao lưu, kết nối với thanh niên Việt Nam ở nước ngoài thu hút hàng triệu lượt thanh niên tham gia, như: chương trình </w:t>
      </w:r>
      <w:r w:rsidRPr="000C55A4">
        <w:rPr>
          <w:i/>
          <w:color w:val="000000" w:themeColor="text1"/>
        </w:rPr>
        <w:t>“Tuổi trẻ Việt Nam - Câu chuyện hòa bình”,</w:t>
      </w:r>
      <w:r w:rsidRPr="000C55A4">
        <w:rPr>
          <w:color w:val="000000" w:themeColor="text1"/>
        </w:rPr>
        <w:t xml:space="preserve"> chương trình nghệ thuật </w:t>
      </w:r>
      <w:r w:rsidRPr="000C55A4">
        <w:rPr>
          <w:i/>
          <w:color w:val="000000" w:themeColor="text1"/>
        </w:rPr>
        <w:t>“Tôi yêu Tổ quốc tôi”,</w:t>
      </w:r>
      <w:r w:rsidRPr="000C55A4">
        <w:rPr>
          <w:color w:val="000000" w:themeColor="text1"/>
        </w:rPr>
        <w:t xml:space="preserve"> Hành trình </w:t>
      </w:r>
      <w:r w:rsidRPr="000C55A4">
        <w:rPr>
          <w:i/>
          <w:color w:val="000000" w:themeColor="text1"/>
        </w:rPr>
        <w:t>“Theo bước chân lãnh tụ”</w:t>
      </w:r>
      <w:r w:rsidRPr="000C55A4">
        <w:rPr>
          <w:color w:val="000000" w:themeColor="text1"/>
        </w:rPr>
        <w:t xml:space="preserve"> ở nước ngoài; tổ chức Hội thi </w:t>
      </w:r>
      <w:r w:rsidRPr="000C55A4">
        <w:rPr>
          <w:i/>
          <w:color w:val="000000" w:themeColor="text1"/>
        </w:rPr>
        <w:t>“Ánh sáng soi đường”</w:t>
      </w:r>
      <w:r w:rsidRPr="000C55A4">
        <w:rPr>
          <w:color w:val="000000" w:themeColor="text1"/>
        </w:rPr>
        <w:t>, Hội thi Tin học trẻ Toàn quốc, Diễn đàn Tri thức trẻ toàn cầu.</w:t>
      </w:r>
      <w:r w:rsidR="00CA34C5" w:rsidRPr="000C55A4">
        <w:rPr>
          <w:color w:val="000000" w:themeColor="text1"/>
        </w:rPr>
        <w:t xml:space="preserve"> Hiện nay, có 10 tổ chức Hội Sinh viên Việt Nam ở nước ngoài trực thuộc Trung ương Hội Sinh viên Việt Nam (tăng 03 đơn vị, gồm Anh, Pháp, Đức, Bỉ, Hà Lan, Áo, Hungary, Hàn Quốc, Thái Lan và Singapore); 05 tổ chức Hội thanh niên, sinh viên Việt Nam ngoài nước trực thuộc Trung ương Hội LHTN Việt Nam (Nhật, Séc, Rumani, Tây Ban Nha, Ba Lan).</w:t>
      </w:r>
      <w:r w:rsidR="000F3DF7" w:rsidRPr="000C55A4">
        <w:rPr>
          <w:color w:val="000000" w:themeColor="text1"/>
        </w:rPr>
        <w:t xml:space="preserve"> Ban Bí thư Trung ương Đoàn đã thành lập Ban Cán sự Đoàn tại Trung Quốc và Lào. </w:t>
      </w:r>
    </w:p>
    <w:p w14:paraId="3AAC44B4" w14:textId="7E391944" w:rsidR="00C05161" w:rsidRPr="000C55A4" w:rsidRDefault="00634A46" w:rsidP="000C55A4">
      <w:pPr>
        <w:spacing w:before="80" w:after="20"/>
        <w:ind w:firstLine="720"/>
        <w:jc w:val="both"/>
        <w:rPr>
          <w:color w:val="000000" w:themeColor="text1"/>
        </w:rPr>
      </w:pPr>
      <w:r w:rsidRPr="000C55A4">
        <w:rPr>
          <w:color w:val="000000" w:themeColor="text1"/>
          <w:lang w:val="pl-PL"/>
        </w:rPr>
        <w:lastRenderedPageBreak/>
        <w:t xml:space="preserve">- </w:t>
      </w:r>
      <w:r w:rsidR="005A1822" w:rsidRPr="000C55A4">
        <w:rPr>
          <w:color w:val="000000" w:themeColor="text1"/>
          <w:lang w:val="pl-PL"/>
        </w:rPr>
        <w:t>C</w:t>
      </w:r>
      <w:r w:rsidRPr="000C55A4">
        <w:rPr>
          <w:color w:val="000000" w:themeColor="text1"/>
          <w:lang w:val="pl-PL"/>
        </w:rPr>
        <w:t>ác hoạt động chăm lo, hỗ trợ học sinh, sinh viên có hoàn cảnh khó khăn</w:t>
      </w:r>
      <w:r w:rsidR="00085D0B" w:rsidRPr="000C55A4">
        <w:rPr>
          <w:color w:val="000000" w:themeColor="text1"/>
          <w:lang w:val="pl-PL"/>
        </w:rPr>
        <w:t xml:space="preserve"> </w:t>
      </w:r>
      <w:r w:rsidR="000F3DF7" w:rsidRPr="000C55A4">
        <w:rPr>
          <w:color w:val="000000" w:themeColor="text1"/>
        </w:rPr>
        <w:t>được</w:t>
      </w:r>
      <w:r w:rsidR="000F3DF7" w:rsidRPr="000C55A4">
        <w:rPr>
          <w:color w:val="000000" w:themeColor="text1"/>
          <w:lang w:val="pl-PL"/>
        </w:rPr>
        <w:t xml:space="preserve"> Đoàn, Hội các cấp thực hiện tốt, nhất là trong dịp </w:t>
      </w:r>
      <w:r w:rsidR="00DB421D" w:rsidRPr="000C55A4">
        <w:rPr>
          <w:color w:val="000000" w:themeColor="text1"/>
          <w:lang w:val="pl-PL"/>
        </w:rPr>
        <w:t>Tháng Thanh niên</w:t>
      </w:r>
      <w:r w:rsidR="006E00F3" w:rsidRPr="000C55A4">
        <w:rPr>
          <w:color w:val="000000" w:themeColor="text1"/>
          <w:lang w:val="pl-PL"/>
        </w:rPr>
        <w:t>,</w:t>
      </w:r>
      <w:r w:rsidR="000F3DF7" w:rsidRPr="000C55A4">
        <w:rPr>
          <w:color w:val="000000" w:themeColor="text1"/>
          <w:lang w:val="pl-PL"/>
        </w:rPr>
        <w:t xml:space="preserve"> </w:t>
      </w:r>
      <w:r w:rsidR="00DB421D" w:rsidRPr="000C55A4">
        <w:rPr>
          <w:color w:val="000000" w:themeColor="text1"/>
          <w:lang w:val="pl-PL"/>
        </w:rPr>
        <w:t>Chiến dịch thanh niên nguyện hè, Tình nguyện mùa Đông, Xuân tình nguyện, Tết Nguyên đán hằng năm</w:t>
      </w:r>
      <w:r w:rsidR="00822FBC" w:rsidRPr="000C55A4">
        <w:rPr>
          <w:color w:val="000000" w:themeColor="text1"/>
          <w:lang w:val="pl-PL"/>
        </w:rPr>
        <w:t xml:space="preserve">. </w:t>
      </w:r>
      <w:r w:rsidR="009D7BD2" w:rsidRPr="000C55A4">
        <w:rPr>
          <w:color w:val="000000" w:themeColor="text1"/>
          <w:lang w:val="pl-PL"/>
        </w:rPr>
        <w:t>5 năm qua</w:t>
      </w:r>
      <w:r w:rsidR="00822FBC" w:rsidRPr="000C55A4">
        <w:rPr>
          <w:color w:val="000000" w:themeColor="text1"/>
          <w:lang w:val="pl-PL"/>
        </w:rPr>
        <w:t>,</w:t>
      </w:r>
      <w:r w:rsidR="00822FBC" w:rsidRPr="000C55A4">
        <w:rPr>
          <w:color w:val="000000" w:themeColor="text1"/>
        </w:rPr>
        <w:t xml:space="preserve"> đã có </w:t>
      </w:r>
      <w:r w:rsidR="009D7BD2" w:rsidRPr="000C55A4">
        <w:rPr>
          <w:color w:val="000000" w:themeColor="text1"/>
        </w:rPr>
        <w:t>gần 800.000</w:t>
      </w:r>
      <w:r w:rsidR="00822FBC" w:rsidRPr="000C55A4">
        <w:rPr>
          <w:color w:val="000000" w:themeColor="text1"/>
        </w:rPr>
        <w:t xml:space="preserve"> học sinh, sinh viên được trao học bổng từ nguồn vận động hỗ trợ của tổ chức Đoàn với trị giá hơn </w:t>
      </w:r>
      <w:r w:rsidR="009D7BD2" w:rsidRPr="000C55A4">
        <w:rPr>
          <w:color w:val="000000" w:themeColor="text1"/>
        </w:rPr>
        <w:t>1.000</w:t>
      </w:r>
      <w:r w:rsidR="00822FBC" w:rsidRPr="000C55A4">
        <w:rPr>
          <w:color w:val="000000" w:themeColor="text1"/>
        </w:rPr>
        <w:t xml:space="preserve"> tỷ đồng; hơn 323.200 học sinh, sinh viên được vay vốn tín dụng với tổng dư nợ trên 5.590 tỷ đồng. </w:t>
      </w:r>
      <w:r w:rsidR="0050733E" w:rsidRPr="000C55A4">
        <w:rPr>
          <w:color w:val="000000" w:themeColor="text1"/>
        </w:rPr>
        <w:t>V</w:t>
      </w:r>
      <w:r w:rsidR="000F3DF7" w:rsidRPr="000C55A4">
        <w:rPr>
          <w:color w:val="000000" w:themeColor="text1"/>
        </w:rPr>
        <w:t>iệc</w:t>
      </w:r>
      <w:r w:rsidRPr="000C55A4">
        <w:rPr>
          <w:color w:val="000000" w:themeColor="text1"/>
        </w:rPr>
        <w:t xml:space="preserve"> tập hợp các đội hình thanh niên tình nguyện tự phát</w:t>
      </w:r>
      <w:r w:rsidR="0050733E" w:rsidRPr="000C55A4">
        <w:rPr>
          <w:color w:val="000000" w:themeColor="text1"/>
        </w:rPr>
        <w:t xml:space="preserve"> có chuyển biến rõ nét</w:t>
      </w:r>
      <w:r w:rsidRPr="000C55A4">
        <w:rPr>
          <w:color w:val="000000" w:themeColor="text1"/>
        </w:rPr>
        <w:t>.</w:t>
      </w:r>
      <w:r w:rsidR="000F3DF7" w:rsidRPr="000C55A4">
        <w:rPr>
          <w:color w:val="000000" w:themeColor="text1"/>
        </w:rPr>
        <w:t xml:space="preserve"> </w:t>
      </w:r>
      <w:r w:rsidR="00C05161" w:rsidRPr="000C55A4">
        <w:rPr>
          <w:color w:val="000000" w:themeColor="text1"/>
        </w:rPr>
        <w:t>So với thời điểm triển khai Chương trình hành động</w:t>
      </w:r>
      <w:r w:rsidR="00D76337" w:rsidRPr="000C55A4">
        <w:rPr>
          <w:color w:val="000000" w:themeColor="text1"/>
        </w:rPr>
        <w:t xml:space="preserve"> </w:t>
      </w:r>
      <w:r w:rsidR="00C33BB8" w:rsidRPr="000C55A4">
        <w:rPr>
          <w:color w:val="000000" w:themeColor="text1"/>
        </w:rPr>
        <w:t>(đầu năm 2016)</w:t>
      </w:r>
      <w:r w:rsidR="00C05161" w:rsidRPr="000C55A4">
        <w:rPr>
          <w:color w:val="000000" w:themeColor="text1"/>
        </w:rPr>
        <w:t>, đến nay</w:t>
      </w:r>
      <w:r w:rsidR="00C33BB8" w:rsidRPr="000C55A4">
        <w:rPr>
          <w:color w:val="000000" w:themeColor="text1"/>
        </w:rPr>
        <w:t>,</w:t>
      </w:r>
      <w:r w:rsidR="00C05161" w:rsidRPr="000C55A4">
        <w:rPr>
          <w:color w:val="000000" w:themeColor="text1"/>
        </w:rPr>
        <w:t xml:space="preserve"> </w:t>
      </w:r>
      <w:r w:rsidR="00C33BB8" w:rsidRPr="000C55A4">
        <w:rPr>
          <w:color w:val="000000" w:themeColor="text1"/>
        </w:rPr>
        <w:t xml:space="preserve">cả nước có trên 9,9 triệu hội viên Hội LHTN Việt Nam (tăng trên 38 nghìn hội viên); tỷ lệ tập hợp thanh niên đạt </w:t>
      </w:r>
      <w:r w:rsidR="00C33BB8" w:rsidRPr="000C55A4">
        <w:rPr>
          <w:color w:val="000000" w:themeColor="text1"/>
          <w:lang w:val="es-MX"/>
        </w:rPr>
        <w:t>6</w:t>
      </w:r>
      <w:r w:rsidR="00BC44E3" w:rsidRPr="000C55A4">
        <w:rPr>
          <w:color w:val="000000" w:themeColor="text1"/>
          <w:lang w:val="es-MX"/>
        </w:rPr>
        <w:t>4</w:t>
      </w:r>
      <w:r w:rsidR="00C33BB8" w:rsidRPr="000C55A4">
        <w:rPr>
          <w:color w:val="000000" w:themeColor="text1"/>
          <w:lang w:val="es-MX"/>
        </w:rPr>
        <w:t>,</w:t>
      </w:r>
      <w:r w:rsidR="00BC44E3" w:rsidRPr="000C55A4">
        <w:rPr>
          <w:color w:val="000000" w:themeColor="text1"/>
          <w:lang w:val="es-MX"/>
        </w:rPr>
        <w:t>7</w:t>
      </w:r>
      <w:r w:rsidR="00C33BB8" w:rsidRPr="000C55A4">
        <w:rPr>
          <w:color w:val="000000" w:themeColor="text1"/>
          <w:lang w:val="es-MX"/>
        </w:rPr>
        <w:t>%</w:t>
      </w:r>
      <w:r w:rsidR="00C33BB8" w:rsidRPr="000C55A4">
        <w:rPr>
          <w:color w:val="000000" w:themeColor="text1"/>
        </w:rPr>
        <w:t xml:space="preserve"> (tăng 2,</w:t>
      </w:r>
      <w:r w:rsidR="00BC44E3" w:rsidRPr="000C55A4">
        <w:rPr>
          <w:color w:val="000000" w:themeColor="text1"/>
        </w:rPr>
        <w:t>1</w:t>
      </w:r>
      <w:r w:rsidR="00C33BB8" w:rsidRPr="000C55A4">
        <w:rPr>
          <w:color w:val="000000" w:themeColor="text1"/>
        </w:rPr>
        <w:t>%)</w:t>
      </w:r>
      <w:r w:rsidR="008B4553" w:rsidRPr="000C55A4">
        <w:rPr>
          <w:rStyle w:val="FootnoteReference"/>
          <w:color w:val="000000" w:themeColor="text1"/>
        </w:rPr>
        <w:footnoteReference w:id="29"/>
      </w:r>
      <w:r w:rsidR="00C33BB8" w:rsidRPr="000C55A4">
        <w:rPr>
          <w:color w:val="000000" w:themeColor="text1"/>
        </w:rPr>
        <w:t xml:space="preserve">. </w:t>
      </w:r>
      <w:r w:rsidR="00BD2E87" w:rsidRPr="000C55A4">
        <w:rPr>
          <w:color w:val="000000" w:themeColor="text1"/>
        </w:rPr>
        <w:t>Nội dung, phương thức tập hợp thanh niên có nhiều điểm mới, sáng tạo gắn liền với xu hướng khởi nghiệp trong thanh niên</w:t>
      </w:r>
      <w:r w:rsidR="00FA68EC" w:rsidRPr="000C55A4">
        <w:rPr>
          <w:color w:val="000000" w:themeColor="text1"/>
        </w:rPr>
        <w:t>;</w:t>
      </w:r>
      <w:r w:rsidR="00BD2E87" w:rsidRPr="000C55A4">
        <w:rPr>
          <w:color w:val="000000" w:themeColor="text1"/>
        </w:rPr>
        <w:t xml:space="preserve"> ứng dụng những thành tựu c</w:t>
      </w:r>
      <w:r w:rsidR="00460118" w:rsidRPr="000C55A4">
        <w:rPr>
          <w:color w:val="000000" w:themeColor="text1"/>
        </w:rPr>
        <w:t>ủa cách mạng khoa học công nghệ.</w:t>
      </w:r>
    </w:p>
    <w:p w14:paraId="305C31FD" w14:textId="1A0E4224" w:rsidR="00434D0F" w:rsidRPr="000C55A4" w:rsidRDefault="000F3DF7" w:rsidP="000C55A4">
      <w:pPr>
        <w:spacing w:before="80" w:after="20"/>
        <w:ind w:firstLine="720"/>
        <w:jc w:val="both"/>
        <w:rPr>
          <w:color w:val="000000" w:themeColor="text1"/>
        </w:rPr>
      </w:pPr>
      <w:r w:rsidRPr="000C55A4">
        <w:rPr>
          <w:color w:val="000000" w:themeColor="text1"/>
        </w:rPr>
        <w:t>-</w:t>
      </w:r>
      <w:r w:rsidR="00085D0B" w:rsidRPr="000C55A4">
        <w:rPr>
          <w:color w:val="000000" w:themeColor="text1"/>
        </w:rPr>
        <w:t xml:space="preserve"> </w:t>
      </w:r>
      <w:r w:rsidR="001209A1" w:rsidRPr="000C55A4">
        <w:rPr>
          <w:color w:val="000000" w:themeColor="text1"/>
        </w:rPr>
        <w:t>Công tác đoàn kết,</w:t>
      </w:r>
      <w:r w:rsidR="00434D0F" w:rsidRPr="000C55A4">
        <w:rPr>
          <w:color w:val="000000" w:themeColor="text1"/>
        </w:rPr>
        <w:t xml:space="preserve"> tập hợp thanh niên trên địa bàn dân cư; tiếp cận, vận động thanh niên dân tộc thiểu số, thanh niên tín đồ tôn giáo, doanh nhân trẻ, trí thức trẻ, bác sĩ trẻ, tài năng trẻ</w:t>
      </w:r>
      <w:r w:rsidR="00543E6D" w:rsidRPr="000C55A4">
        <w:rPr>
          <w:color w:val="000000" w:themeColor="text1"/>
        </w:rPr>
        <w:t xml:space="preserve"> </w:t>
      </w:r>
      <w:r w:rsidR="00EF4BC1" w:rsidRPr="000C55A4">
        <w:rPr>
          <w:color w:val="000000" w:themeColor="text1"/>
        </w:rPr>
        <w:t>có chuyển biến tích cực</w:t>
      </w:r>
      <w:r w:rsidR="00543E6D" w:rsidRPr="000C55A4">
        <w:rPr>
          <w:color w:val="000000" w:themeColor="text1"/>
        </w:rPr>
        <w:t xml:space="preserve">. Tổ chức </w:t>
      </w:r>
      <w:r w:rsidR="007126F2" w:rsidRPr="000C55A4">
        <w:rPr>
          <w:color w:val="000000" w:themeColor="text1"/>
        </w:rPr>
        <w:t>Đoàn các cấp đã</w:t>
      </w:r>
      <w:r w:rsidR="00543E6D" w:rsidRPr="000C55A4">
        <w:rPr>
          <w:color w:val="000000" w:themeColor="text1"/>
        </w:rPr>
        <w:t xml:space="preserve"> </w:t>
      </w:r>
      <w:r w:rsidR="00434D0F" w:rsidRPr="000C55A4">
        <w:rPr>
          <w:color w:val="000000" w:themeColor="text1"/>
        </w:rPr>
        <w:t xml:space="preserve">từng bước tiếp cận lực lượng thanh niên lao động tự do, thanh niên khu vực doanh nghiệp ngoài nhà nước, khu công nghiệp, khu chế xuất, thanh niên yếu thế cơ hội phát triển, thanh niên hoàn lương. </w:t>
      </w:r>
      <w:r w:rsidR="00875838" w:rsidRPr="000C55A4">
        <w:rPr>
          <w:color w:val="000000" w:themeColor="text1"/>
        </w:rPr>
        <w:t xml:space="preserve">Việc chuyển đổi mô hình chi hội trên địa bàn dân cư hoạt động kém hiệu quả sang mô hình câu lạc bộ, tổ, đội, nhóm theo ngành nghề, sở thích có sức thu hút thanh niên, nhất là thanh niên trên địa bàn dân cư và sinh viên. </w:t>
      </w:r>
      <w:r w:rsidR="00434D0F" w:rsidRPr="000C55A4">
        <w:rPr>
          <w:color w:val="000000" w:themeColor="text1"/>
        </w:rPr>
        <w:t>Số lượng đoàn viên, hội viên và cán bộ Đoàn, Hội là người dân tộc, tín đồ tôn giáo ngày càng tăng</w:t>
      </w:r>
      <w:r w:rsidR="00B34C19" w:rsidRPr="000C55A4">
        <w:rPr>
          <w:color w:val="000000" w:themeColor="text1"/>
        </w:rPr>
        <w:t>. V</w:t>
      </w:r>
      <w:r w:rsidR="00434D0F" w:rsidRPr="000C55A4">
        <w:rPr>
          <w:color w:val="000000" w:themeColor="text1"/>
        </w:rPr>
        <w:t>ai trò của Đoàn, Hội trong việc thu hút các chức sắc, chức việc các tôn giáo và người có uy tín trong đồng bào dân tộc tham gia vận động, giáo dục</w:t>
      </w:r>
      <w:r w:rsidR="003D3300" w:rsidRPr="000C55A4">
        <w:rPr>
          <w:color w:val="000000" w:themeColor="text1"/>
        </w:rPr>
        <w:t>,</w:t>
      </w:r>
      <w:r w:rsidR="00434D0F" w:rsidRPr="000C55A4">
        <w:rPr>
          <w:color w:val="000000" w:themeColor="text1"/>
        </w:rPr>
        <w:t xml:space="preserve"> chăm lo cho thanh niên ngày càng hiệu quả</w:t>
      </w:r>
      <w:r w:rsidR="00321D69" w:rsidRPr="000C55A4">
        <w:rPr>
          <w:color w:val="000000" w:themeColor="text1"/>
          <w:vertAlign w:val="superscript"/>
        </w:rPr>
        <w:footnoteReference w:id="30"/>
      </w:r>
      <w:r w:rsidR="00434D0F" w:rsidRPr="000C55A4">
        <w:rPr>
          <w:color w:val="000000" w:themeColor="text1"/>
        </w:rPr>
        <w:t xml:space="preserve">. </w:t>
      </w:r>
    </w:p>
    <w:p w14:paraId="73EF72AF" w14:textId="55495FDB" w:rsidR="008B44D3" w:rsidRPr="000C55A4" w:rsidRDefault="00085D0B" w:rsidP="000C55A4">
      <w:pPr>
        <w:suppressAutoHyphens/>
        <w:spacing w:before="80" w:after="20"/>
        <w:ind w:firstLine="720"/>
        <w:jc w:val="both"/>
        <w:rPr>
          <w:noProof/>
          <w:color w:val="000000" w:themeColor="text1"/>
        </w:rPr>
      </w:pPr>
      <w:r w:rsidRPr="000C55A4">
        <w:rPr>
          <w:noProof/>
          <w:color w:val="000000" w:themeColor="text1"/>
        </w:rPr>
        <w:t xml:space="preserve">- </w:t>
      </w:r>
      <w:r w:rsidR="00535E1C" w:rsidRPr="000C55A4">
        <w:rPr>
          <w:noProof/>
          <w:color w:val="000000" w:themeColor="text1"/>
        </w:rPr>
        <w:t>N</w:t>
      </w:r>
      <w:r w:rsidR="00E965F6" w:rsidRPr="000C55A4">
        <w:rPr>
          <w:noProof/>
          <w:color w:val="000000" w:themeColor="text1"/>
        </w:rPr>
        <w:t xml:space="preserve">hiều giải pháp </w:t>
      </w:r>
      <w:r w:rsidR="006B23B5" w:rsidRPr="000C55A4">
        <w:rPr>
          <w:noProof/>
          <w:color w:val="000000" w:themeColor="text1"/>
        </w:rPr>
        <w:t xml:space="preserve">phát triển và nâng cao chất lượng đoàn viên </w:t>
      </w:r>
      <w:r w:rsidR="00460118" w:rsidRPr="000C55A4">
        <w:rPr>
          <w:noProof/>
          <w:color w:val="000000" w:themeColor="text1"/>
        </w:rPr>
        <w:t>được triển khai,</w:t>
      </w:r>
      <w:r w:rsidR="00E965F6" w:rsidRPr="000C55A4">
        <w:rPr>
          <w:noProof/>
          <w:color w:val="000000" w:themeColor="text1"/>
        </w:rPr>
        <w:t xml:space="preserve"> như: thực hiện chặt chẽ nguyên tắc, quy trình, thủ tục kết nạp đoàn viên mới; triển khai</w:t>
      </w:r>
      <w:r w:rsidR="00315185" w:rsidRPr="000C55A4">
        <w:rPr>
          <w:noProof/>
          <w:color w:val="000000" w:themeColor="text1"/>
        </w:rPr>
        <w:t xml:space="preserve"> </w:t>
      </w:r>
      <w:r w:rsidR="00315185" w:rsidRPr="000C55A4">
        <w:rPr>
          <w:i/>
          <w:noProof/>
          <w:color w:val="000000" w:themeColor="text1"/>
        </w:rPr>
        <w:t>“</w:t>
      </w:r>
      <w:r w:rsidR="00FA1083" w:rsidRPr="000C55A4">
        <w:rPr>
          <w:i/>
          <w:noProof/>
          <w:color w:val="000000" w:themeColor="text1"/>
        </w:rPr>
        <w:t>Lớp đoàn viên</w:t>
      </w:r>
      <w:r w:rsidR="00460118" w:rsidRPr="000C55A4">
        <w:rPr>
          <w:i/>
          <w:noProof/>
          <w:color w:val="000000" w:themeColor="text1"/>
        </w:rPr>
        <w:t xml:space="preserve">” </w:t>
      </w:r>
      <w:r w:rsidR="00460118" w:rsidRPr="000C55A4">
        <w:rPr>
          <w:noProof/>
          <w:color w:val="000000" w:themeColor="text1"/>
        </w:rPr>
        <w:t xml:space="preserve">nhân dịp </w:t>
      </w:r>
      <w:r w:rsidR="00FA1083" w:rsidRPr="000C55A4">
        <w:rPr>
          <w:noProof/>
          <w:color w:val="000000" w:themeColor="text1"/>
        </w:rPr>
        <w:t xml:space="preserve">85 năm Đoàn TNCS Hồ Chí Minh (2016), 50 năm thực hiện Di chúc Chủ </w:t>
      </w:r>
      <w:r w:rsidR="00DF11D0" w:rsidRPr="000C55A4">
        <w:rPr>
          <w:noProof/>
          <w:color w:val="000000" w:themeColor="text1"/>
        </w:rPr>
        <w:t xml:space="preserve">tịch Hồ Chí Minh </w:t>
      </w:r>
      <w:r w:rsidR="00FA1083" w:rsidRPr="000C55A4">
        <w:rPr>
          <w:noProof/>
          <w:color w:val="000000" w:themeColor="text1"/>
        </w:rPr>
        <w:t>(2019)</w:t>
      </w:r>
      <w:r w:rsidR="00460118" w:rsidRPr="000C55A4">
        <w:rPr>
          <w:noProof/>
          <w:color w:val="000000" w:themeColor="text1"/>
        </w:rPr>
        <w:t>,</w:t>
      </w:r>
      <w:r w:rsidR="00FA1083" w:rsidRPr="000C55A4">
        <w:rPr>
          <w:noProof/>
          <w:color w:val="000000" w:themeColor="text1"/>
        </w:rPr>
        <w:t xml:space="preserve"> 90 năm t</w:t>
      </w:r>
      <w:r w:rsidR="00DF11D0" w:rsidRPr="000C55A4">
        <w:rPr>
          <w:noProof/>
          <w:color w:val="000000" w:themeColor="text1"/>
        </w:rPr>
        <w:t>hành lập Đảng Cộng sản Việt Nam</w:t>
      </w:r>
      <w:r w:rsidR="00FA1083" w:rsidRPr="000C55A4">
        <w:rPr>
          <w:noProof/>
          <w:color w:val="000000" w:themeColor="text1"/>
        </w:rPr>
        <w:t xml:space="preserve"> (2020)</w:t>
      </w:r>
      <w:r w:rsidR="00460118" w:rsidRPr="000C55A4">
        <w:rPr>
          <w:noProof/>
          <w:color w:val="000000" w:themeColor="text1"/>
        </w:rPr>
        <w:t>; tổ chức</w:t>
      </w:r>
      <w:r w:rsidR="00FA1083" w:rsidRPr="000C55A4">
        <w:rPr>
          <w:noProof/>
          <w:color w:val="000000" w:themeColor="text1"/>
        </w:rPr>
        <w:t xml:space="preserve"> </w:t>
      </w:r>
      <w:r w:rsidR="00FA1083" w:rsidRPr="000C55A4">
        <w:rPr>
          <w:i/>
          <w:noProof/>
          <w:color w:val="000000" w:themeColor="text1"/>
        </w:rPr>
        <w:t>“Ngày đoàn viên”</w:t>
      </w:r>
      <w:r w:rsidR="00E965F6" w:rsidRPr="000C55A4">
        <w:rPr>
          <w:i/>
          <w:noProof/>
          <w:color w:val="000000" w:themeColor="text1"/>
        </w:rPr>
        <w:t>;</w:t>
      </w:r>
      <w:r w:rsidR="00E965F6" w:rsidRPr="000C55A4">
        <w:rPr>
          <w:noProof/>
          <w:color w:val="000000" w:themeColor="text1"/>
        </w:rPr>
        <w:t xml:space="preserve"> triển khai Chương trình Rèn luyện đoàn viên giai đoạn 2018 </w:t>
      </w:r>
      <w:r w:rsidR="00535E1C" w:rsidRPr="000C55A4">
        <w:rPr>
          <w:noProof/>
          <w:color w:val="000000" w:themeColor="text1"/>
        </w:rPr>
        <w:t>-</w:t>
      </w:r>
      <w:r w:rsidR="00E965F6" w:rsidRPr="000C55A4">
        <w:rPr>
          <w:noProof/>
          <w:color w:val="000000" w:themeColor="text1"/>
        </w:rPr>
        <w:t xml:space="preserve"> 2022</w:t>
      </w:r>
      <w:r w:rsidR="00460118" w:rsidRPr="000C55A4">
        <w:rPr>
          <w:noProof/>
          <w:color w:val="000000" w:themeColor="text1"/>
        </w:rPr>
        <w:t>;</w:t>
      </w:r>
      <w:r w:rsidR="00E965F6" w:rsidRPr="000C55A4">
        <w:rPr>
          <w:noProof/>
          <w:color w:val="000000" w:themeColor="text1"/>
        </w:rPr>
        <w:t xml:space="preserve"> chủ trương “1+1” (mỗi đoàn viên giới thiệu được ít nhất 1 thanh niên tham gia Đoàn, Hội)</w:t>
      </w:r>
      <w:r w:rsidR="00930EF2" w:rsidRPr="000C55A4">
        <w:rPr>
          <w:noProof/>
          <w:color w:val="000000" w:themeColor="text1"/>
        </w:rPr>
        <w:t>; thực hiện đánh giá, phân loại đoàn viên hằng năm gắn liền với đánh giá chất lượng hoạt động của tổ chức cơ sở Đoàn</w:t>
      </w:r>
      <w:r w:rsidR="006E63B4" w:rsidRPr="000C55A4">
        <w:rPr>
          <w:noProof/>
          <w:color w:val="000000" w:themeColor="text1"/>
        </w:rPr>
        <w:t xml:space="preserve">. </w:t>
      </w:r>
      <w:r w:rsidR="00D741D6" w:rsidRPr="000C55A4">
        <w:rPr>
          <w:noProof/>
          <w:color w:val="000000" w:themeColor="text1"/>
        </w:rPr>
        <w:t>Từ năm 2016 đến nay</w:t>
      </w:r>
      <w:r w:rsidR="006E63B4" w:rsidRPr="000C55A4">
        <w:rPr>
          <w:noProof/>
          <w:color w:val="000000" w:themeColor="text1"/>
        </w:rPr>
        <w:t xml:space="preserve">, toàn Đoàn kết nạp mới </w:t>
      </w:r>
      <w:r w:rsidR="0043558C" w:rsidRPr="000C55A4">
        <w:rPr>
          <w:noProof/>
          <w:color w:val="000000" w:themeColor="text1"/>
        </w:rPr>
        <w:t xml:space="preserve"> 3.813.634 đoàn viên. Tính đến tháng 12/2019,</w:t>
      </w:r>
      <w:r w:rsidR="00501FD5" w:rsidRPr="000C55A4">
        <w:rPr>
          <w:noProof/>
          <w:color w:val="000000" w:themeColor="text1"/>
        </w:rPr>
        <w:t xml:space="preserve"> cả nước </w:t>
      </w:r>
      <w:r w:rsidR="0043558C" w:rsidRPr="000C55A4">
        <w:rPr>
          <w:noProof/>
          <w:color w:val="000000" w:themeColor="text1"/>
        </w:rPr>
        <w:t xml:space="preserve">có 6.251.269 đoàn </w:t>
      </w:r>
      <w:r w:rsidR="0043558C" w:rsidRPr="000C55A4">
        <w:rPr>
          <w:noProof/>
          <w:color w:val="000000" w:themeColor="text1"/>
        </w:rPr>
        <w:lastRenderedPageBreak/>
        <w:t xml:space="preserve">viên. </w:t>
      </w:r>
      <w:r w:rsidR="008C46D8" w:rsidRPr="000C55A4">
        <w:rPr>
          <w:noProof/>
          <w:color w:val="000000" w:themeColor="text1"/>
        </w:rPr>
        <w:t xml:space="preserve">Đoàn các cấp </w:t>
      </w:r>
      <w:r w:rsidR="00A6541C" w:rsidRPr="000C55A4">
        <w:rPr>
          <w:noProof/>
          <w:color w:val="000000" w:themeColor="text1"/>
        </w:rPr>
        <w:t>đã tích cực</w:t>
      </w:r>
      <w:r w:rsidR="008C46D8" w:rsidRPr="000C55A4">
        <w:rPr>
          <w:noProof/>
          <w:color w:val="000000" w:themeColor="text1"/>
        </w:rPr>
        <w:t xml:space="preserve"> </w:t>
      </w:r>
      <w:r w:rsidR="006E63B4" w:rsidRPr="000C55A4">
        <w:rPr>
          <w:noProof/>
          <w:color w:val="000000" w:themeColor="text1"/>
        </w:rPr>
        <w:t xml:space="preserve">ứng dụng công nghệ thông tin </w:t>
      </w:r>
      <w:r w:rsidR="008C46D8" w:rsidRPr="000C55A4">
        <w:rPr>
          <w:noProof/>
          <w:color w:val="000000" w:themeColor="text1"/>
        </w:rPr>
        <w:t>thực hiện công tác</w:t>
      </w:r>
      <w:r w:rsidR="0043558C" w:rsidRPr="000C55A4">
        <w:rPr>
          <w:noProof/>
          <w:color w:val="000000" w:themeColor="text1"/>
        </w:rPr>
        <w:t xml:space="preserve"> </w:t>
      </w:r>
      <w:r w:rsidR="006E63B4" w:rsidRPr="000C55A4">
        <w:rPr>
          <w:noProof/>
          <w:color w:val="000000" w:themeColor="text1"/>
        </w:rPr>
        <w:t xml:space="preserve">quản lý đoàn viên. </w:t>
      </w:r>
      <w:r w:rsidR="00930EF2" w:rsidRPr="000C55A4">
        <w:rPr>
          <w:noProof/>
          <w:color w:val="000000" w:themeColor="text1"/>
        </w:rPr>
        <w:t xml:space="preserve">Trung ương Đoàn ban hành Hướng dẫn đoàn viên tham gia hoạt động đoàn nơi cư trú giai đoạn 2018 </w:t>
      </w:r>
      <w:r w:rsidR="00535E1C" w:rsidRPr="000C55A4">
        <w:rPr>
          <w:noProof/>
          <w:color w:val="000000" w:themeColor="text1"/>
        </w:rPr>
        <w:t>-</w:t>
      </w:r>
      <w:r w:rsidR="00930EF2" w:rsidRPr="000C55A4">
        <w:rPr>
          <w:noProof/>
          <w:color w:val="000000" w:themeColor="text1"/>
        </w:rPr>
        <w:t xml:space="preserve"> 2022</w:t>
      </w:r>
      <w:r w:rsidR="008C46D8" w:rsidRPr="000C55A4">
        <w:rPr>
          <w:noProof/>
          <w:color w:val="000000" w:themeColor="text1"/>
        </w:rPr>
        <w:t xml:space="preserve">; tăng cường rà soát, kiểm tra công tác đoàn viên, đoàn vụ. </w:t>
      </w:r>
    </w:p>
    <w:p w14:paraId="6227B4F0" w14:textId="08BF2F8B" w:rsidR="006E63B4" w:rsidRPr="000C55A4" w:rsidRDefault="00C56845" w:rsidP="000C55A4">
      <w:pPr>
        <w:suppressAutoHyphens/>
        <w:spacing w:before="80" w:after="20"/>
        <w:ind w:firstLine="720"/>
        <w:jc w:val="both"/>
        <w:rPr>
          <w:noProof/>
          <w:color w:val="000000" w:themeColor="text1"/>
        </w:rPr>
      </w:pPr>
      <w:r w:rsidRPr="000C55A4">
        <w:rPr>
          <w:noProof/>
          <w:color w:val="000000" w:themeColor="text1"/>
        </w:rPr>
        <w:t xml:space="preserve">- </w:t>
      </w:r>
      <w:r w:rsidR="008B44D3" w:rsidRPr="000C55A4">
        <w:rPr>
          <w:noProof/>
          <w:color w:val="000000" w:themeColor="text1"/>
        </w:rPr>
        <w:t>Th</w:t>
      </w:r>
      <w:r w:rsidR="006E63B4" w:rsidRPr="000C55A4">
        <w:rPr>
          <w:color w:val="000000" w:themeColor="text1"/>
        </w:rPr>
        <w:t>ực hiện Nghị quyế</w:t>
      </w:r>
      <w:r w:rsidR="009D0D5A" w:rsidRPr="000C55A4">
        <w:rPr>
          <w:color w:val="000000" w:themeColor="text1"/>
        </w:rPr>
        <w:t>t</w:t>
      </w:r>
      <w:r w:rsidR="00D57BD9" w:rsidRPr="000C55A4">
        <w:rPr>
          <w:color w:val="000000" w:themeColor="text1"/>
        </w:rPr>
        <w:t xml:space="preserve"> </w:t>
      </w:r>
      <w:r w:rsidR="006E63B4" w:rsidRPr="000C55A4">
        <w:rPr>
          <w:color w:val="000000" w:themeColor="text1"/>
        </w:rPr>
        <w:t>số 18</w:t>
      </w:r>
      <w:r w:rsidR="00D57BD9" w:rsidRPr="000C55A4">
        <w:rPr>
          <w:color w:val="000000" w:themeColor="text1"/>
        </w:rPr>
        <w:t xml:space="preserve">, 19 </w:t>
      </w:r>
      <w:r w:rsidR="006E63B4" w:rsidRPr="000C55A4">
        <w:rPr>
          <w:color w:val="000000" w:themeColor="text1"/>
        </w:rPr>
        <w:t>của Ban Chấ</w:t>
      </w:r>
      <w:r w:rsidR="00741B75" w:rsidRPr="000C55A4">
        <w:rPr>
          <w:color w:val="000000" w:themeColor="text1"/>
        </w:rPr>
        <w:t xml:space="preserve">p hành Trung ương Đảng khóa XII, Đoàn các cấp </w:t>
      </w:r>
      <w:r w:rsidR="006E63B4" w:rsidRPr="000C55A4">
        <w:rPr>
          <w:color w:val="000000" w:themeColor="text1"/>
        </w:rPr>
        <w:t>tiến hành rà soát, sắp xếp lại tổ chức bộ máy theo hướng tinh gọn</w:t>
      </w:r>
      <w:r w:rsidR="00741B75" w:rsidRPr="000C55A4">
        <w:rPr>
          <w:color w:val="000000" w:themeColor="text1"/>
        </w:rPr>
        <w:t xml:space="preserve">, </w:t>
      </w:r>
      <w:r w:rsidR="00BF21FC" w:rsidRPr="000C55A4">
        <w:rPr>
          <w:color w:val="000000" w:themeColor="text1"/>
        </w:rPr>
        <w:t xml:space="preserve">đảm bảo danh mục </w:t>
      </w:r>
      <w:r w:rsidR="00741B75" w:rsidRPr="000C55A4">
        <w:rPr>
          <w:color w:val="000000" w:themeColor="text1"/>
        </w:rPr>
        <w:t>vị trí việc làm</w:t>
      </w:r>
      <w:r w:rsidR="00BF21FC" w:rsidRPr="000C55A4">
        <w:rPr>
          <w:color w:val="000000" w:themeColor="text1"/>
        </w:rPr>
        <w:t xml:space="preserve"> theo quy định</w:t>
      </w:r>
      <w:r w:rsidR="006E63B4" w:rsidRPr="000C55A4">
        <w:rPr>
          <w:color w:val="000000" w:themeColor="text1"/>
        </w:rPr>
        <w:t xml:space="preserve">. </w:t>
      </w:r>
      <w:r w:rsidR="006E63B4" w:rsidRPr="000C55A4">
        <w:rPr>
          <w:noProof/>
          <w:color w:val="000000" w:themeColor="text1"/>
        </w:rPr>
        <w:t xml:space="preserve">Các cấp bộ Đoàn </w:t>
      </w:r>
      <w:r w:rsidR="00B6163B" w:rsidRPr="000C55A4">
        <w:rPr>
          <w:color w:val="000000" w:themeColor="text1"/>
          <w:lang w:val="it-IT"/>
        </w:rPr>
        <w:t>triển khai</w:t>
      </w:r>
      <w:r w:rsidR="00B6163B" w:rsidRPr="000C55A4">
        <w:rPr>
          <w:color w:val="000000" w:themeColor="text1"/>
        </w:rPr>
        <w:t xml:space="preserve"> </w:t>
      </w:r>
      <w:r w:rsidR="006E63B4" w:rsidRPr="000C55A4">
        <w:rPr>
          <w:noProof/>
          <w:color w:val="000000" w:themeColor="text1"/>
        </w:rPr>
        <w:t>chú trọng đổi mới nội dung, hình thức sinh hoạt chi đoàn</w:t>
      </w:r>
      <w:r w:rsidR="00DB79FA" w:rsidRPr="000C55A4">
        <w:rPr>
          <w:noProof/>
          <w:color w:val="000000" w:themeColor="text1"/>
        </w:rPr>
        <w:t xml:space="preserve">; </w:t>
      </w:r>
      <w:r w:rsidR="006E63B4" w:rsidRPr="000C55A4">
        <w:rPr>
          <w:color w:val="000000" w:themeColor="text1"/>
          <w:lang w:val="it-IT"/>
        </w:rPr>
        <w:t>tập trung rà soát, nâng cao chất lượng tổ chức cơ sở đoàn, xây dựng “Chi đoàn mạnh”</w:t>
      </w:r>
      <w:r w:rsidR="0028251F" w:rsidRPr="000C55A4">
        <w:rPr>
          <w:color w:val="000000" w:themeColor="text1"/>
          <w:lang w:val="it-IT"/>
        </w:rPr>
        <w:t>;</w:t>
      </w:r>
      <w:r w:rsidR="006E63B4" w:rsidRPr="000C55A4">
        <w:rPr>
          <w:color w:val="000000" w:themeColor="text1"/>
          <w:lang w:val="it-IT"/>
        </w:rPr>
        <w:t xml:space="preserve"> nâng cao chất lượng hoạt động của chi đoàn trên địa bàn dân cư, trong đó đầu tư các giải pháp tạo nguồn và nâng</w:t>
      </w:r>
      <w:r w:rsidR="00247525" w:rsidRPr="000C55A4">
        <w:rPr>
          <w:color w:val="000000" w:themeColor="text1"/>
          <w:lang w:val="it-IT"/>
        </w:rPr>
        <w:t xml:space="preserve"> cao chất lượng bí thư chi đoàn,</w:t>
      </w:r>
      <w:r w:rsidR="006E63B4" w:rsidRPr="000C55A4">
        <w:rPr>
          <w:color w:val="000000" w:themeColor="text1"/>
          <w:lang w:val="it-IT"/>
        </w:rPr>
        <w:t xml:space="preserve"> xây dựng tổ chức Đoàn cơ sở </w:t>
      </w:r>
      <w:r w:rsidR="006E63B4" w:rsidRPr="000C55A4">
        <w:rPr>
          <w:i/>
          <w:color w:val="000000" w:themeColor="text1"/>
          <w:lang w:val="it-IT"/>
        </w:rPr>
        <w:t>“3 chủ động”</w:t>
      </w:r>
      <w:r w:rsidR="0028251F" w:rsidRPr="000C55A4">
        <w:rPr>
          <w:rStyle w:val="FootnoteReference"/>
          <w:i/>
          <w:iCs/>
          <w:color w:val="000000" w:themeColor="text1"/>
          <w:lang w:val="it-IT"/>
        </w:rPr>
        <w:footnoteReference w:id="31"/>
      </w:r>
      <w:r w:rsidR="00E677E5" w:rsidRPr="000C55A4">
        <w:rPr>
          <w:i/>
          <w:color w:val="000000" w:themeColor="text1"/>
        </w:rPr>
        <w:t>.</w:t>
      </w:r>
      <w:r w:rsidR="00E677E5" w:rsidRPr="000C55A4">
        <w:rPr>
          <w:color w:val="000000" w:themeColor="text1"/>
        </w:rPr>
        <w:t xml:space="preserve"> Tăng </w:t>
      </w:r>
      <w:r w:rsidR="006E63B4" w:rsidRPr="000C55A4">
        <w:rPr>
          <w:color w:val="000000" w:themeColor="text1"/>
        </w:rPr>
        <w:t xml:space="preserve">cường phối hợp, kiên trì việc thành lập, phát triển tổ chức và hoạt động của tổ chức đoàn trong các doanh nghiệp ngoài Nhà nước, tổ chức Đoàn ở nước ngoài. </w:t>
      </w:r>
    </w:p>
    <w:p w14:paraId="4A309F99" w14:textId="15A94EB9" w:rsidR="001C1BD3" w:rsidRPr="000C55A4" w:rsidRDefault="00C56845" w:rsidP="000C55A4">
      <w:pPr>
        <w:spacing w:before="80" w:after="20"/>
        <w:ind w:firstLine="720"/>
        <w:jc w:val="both"/>
        <w:rPr>
          <w:color w:val="000000" w:themeColor="text1"/>
          <w:lang w:val="it-IT"/>
        </w:rPr>
      </w:pPr>
      <w:r w:rsidRPr="000C55A4">
        <w:rPr>
          <w:bCs/>
          <w:iCs/>
          <w:color w:val="000000" w:themeColor="text1"/>
          <w:lang w:val="pl-PL"/>
        </w:rPr>
        <w:t>-</w:t>
      </w:r>
      <w:r w:rsidR="00415FAB" w:rsidRPr="000C55A4">
        <w:rPr>
          <w:bCs/>
          <w:iCs/>
          <w:color w:val="000000" w:themeColor="text1"/>
          <w:lang w:val="pl-PL"/>
        </w:rPr>
        <w:t xml:space="preserve"> Các cấp bộ Đoàn t</w:t>
      </w:r>
      <w:r w:rsidR="00415FAB" w:rsidRPr="000C55A4">
        <w:rPr>
          <w:noProof/>
          <w:color w:val="000000" w:themeColor="text1"/>
        </w:rPr>
        <w:t>iến hành khảo sát, đánh giá 10 năm việc triển khai thực hiện Quy chế cán bộ Đoàn</w:t>
      </w:r>
      <w:r w:rsidR="00415FAB" w:rsidRPr="000C55A4">
        <w:rPr>
          <w:i/>
          <w:noProof/>
          <w:color w:val="000000" w:themeColor="text1"/>
        </w:rPr>
        <w:t>.</w:t>
      </w:r>
      <w:r w:rsidR="00EC4A9D" w:rsidRPr="000C55A4">
        <w:rPr>
          <w:bCs/>
          <w:iCs/>
          <w:color w:val="000000" w:themeColor="text1"/>
          <w:lang w:val="pl-PL"/>
        </w:rPr>
        <w:t xml:space="preserve"> </w:t>
      </w:r>
      <w:r w:rsidR="00EC4A9D" w:rsidRPr="000C55A4">
        <w:rPr>
          <w:color w:val="000000" w:themeColor="text1"/>
          <w:lang w:val="it-IT"/>
        </w:rPr>
        <w:t>Các tỉnh, thành đoàn có nhiều nỗ lực, cố gắng trong đề xuất tuyển dụng cán bộ Đoàn cấp tỉnh</w:t>
      </w:r>
      <w:r w:rsidR="00D632D0" w:rsidRPr="000C55A4">
        <w:rPr>
          <w:color w:val="000000" w:themeColor="text1"/>
          <w:lang w:val="it-IT"/>
        </w:rPr>
        <w:t>;</w:t>
      </w:r>
      <w:r w:rsidR="00EC4A9D" w:rsidRPr="000C55A4">
        <w:rPr>
          <w:color w:val="000000" w:themeColor="text1"/>
          <w:lang w:val="it-IT"/>
        </w:rPr>
        <w:t xml:space="preserve"> chủ động tham mưu lựa chọn cán bộ đúng tiêu chuẩn, khách quan; chú trọng khâu quy hoạch, tạo nguồn cán bộ</w:t>
      </w:r>
      <w:r w:rsidR="008173D4" w:rsidRPr="000C55A4">
        <w:rPr>
          <w:color w:val="000000" w:themeColor="text1"/>
          <w:lang w:val="it-IT"/>
        </w:rPr>
        <w:t xml:space="preserve"> theo</w:t>
      </w:r>
      <w:r w:rsidR="00A8616D" w:rsidRPr="000C55A4">
        <w:rPr>
          <w:color w:val="000000" w:themeColor="text1"/>
          <w:lang w:val="it-IT"/>
        </w:rPr>
        <w:t xml:space="preserve"> nguyên tắc “động” và “mở”</w:t>
      </w:r>
      <w:r w:rsidR="00AE33D8" w:rsidRPr="000C55A4">
        <w:rPr>
          <w:color w:val="000000" w:themeColor="text1"/>
          <w:lang w:val="it-IT"/>
        </w:rPr>
        <w:t>; thực hiện tinh giản biên chế, bố trí lại đội ngũ cán bộ.</w:t>
      </w:r>
      <w:r w:rsidR="00EC4A9D" w:rsidRPr="000C55A4">
        <w:rPr>
          <w:color w:val="000000" w:themeColor="text1"/>
          <w:lang w:val="it-IT"/>
        </w:rPr>
        <w:t xml:space="preserve"> </w:t>
      </w:r>
      <w:r w:rsidR="008B44D3" w:rsidRPr="000C55A4">
        <w:rPr>
          <w:color w:val="000000" w:themeColor="text1"/>
          <w:lang w:val="da-DK"/>
        </w:rPr>
        <w:t>Để nâng cao trách nhiệm, sự gần gũi, hiểu cơ sở, Nghị quyết Đại hội Đoàn toàn quốc lần thứ XI đã xác định cán bộ Đoàn cấp Trung ương và cấp tỉnh thực hiện chủ trương đi cơ sở “1+2”</w:t>
      </w:r>
      <w:r w:rsidR="00AF7841" w:rsidRPr="000C55A4">
        <w:rPr>
          <w:color w:val="000000" w:themeColor="text1"/>
          <w:lang w:val="da-DK"/>
        </w:rPr>
        <w:t xml:space="preserve"> </w:t>
      </w:r>
      <w:r w:rsidR="008B44D3" w:rsidRPr="000C55A4">
        <w:rPr>
          <w:color w:val="000000" w:themeColor="text1"/>
          <w:lang w:val="da-DK"/>
        </w:rPr>
        <w:t>(1 năm có tối thiểu 2 tháng công tác tại cơ sở),</w:t>
      </w:r>
      <w:r w:rsidR="008B44D3" w:rsidRPr="000C55A4">
        <w:rPr>
          <w:color w:val="000000" w:themeColor="text1"/>
        </w:rPr>
        <w:t xml:space="preserve"> qua đó đã </w:t>
      </w:r>
      <w:r w:rsidR="008B44D3" w:rsidRPr="000C55A4">
        <w:rPr>
          <w:color w:val="000000" w:themeColor="text1"/>
          <w:lang w:val="it-IT"/>
        </w:rPr>
        <w:t>tạo ra sự gắn kết, tăng cường sự phối hợp giữa các ban chuyên môn của đoàn cấp trên với cấp dưới, từng bước nâng cao chất lượng tham mưu, tăng thông tin thực tiễn cho cán bộ Đoàn</w:t>
      </w:r>
      <w:r w:rsidR="008B44D3" w:rsidRPr="000C55A4">
        <w:rPr>
          <w:rStyle w:val="FootnoteReference"/>
          <w:color w:val="000000" w:themeColor="text1"/>
          <w:lang w:val="it-IT"/>
        </w:rPr>
        <w:footnoteReference w:id="32"/>
      </w:r>
      <w:r w:rsidR="008B44D3" w:rsidRPr="000C55A4">
        <w:rPr>
          <w:color w:val="000000" w:themeColor="text1"/>
          <w:lang w:val="it-IT"/>
        </w:rPr>
        <w:t>.</w:t>
      </w:r>
      <w:r w:rsidR="008B44D3" w:rsidRPr="000C55A4">
        <w:rPr>
          <w:color w:val="000000" w:themeColor="text1"/>
          <w:lang w:val="da-DK"/>
        </w:rPr>
        <w:t xml:space="preserve"> </w:t>
      </w:r>
      <w:r w:rsidR="00AE33D8" w:rsidRPr="000C55A4">
        <w:rPr>
          <w:color w:val="000000" w:themeColor="text1"/>
          <w:lang w:val="it-IT"/>
        </w:rPr>
        <w:t xml:space="preserve">Trung ương Đoàn </w:t>
      </w:r>
      <w:r w:rsidR="0030234D" w:rsidRPr="000C55A4">
        <w:rPr>
          <w:color w:val="000000" w:themeColor="text1"/>
          <w:lang w:val="it-IT"/>
        </w:rPr>
        <w:t>tổ chức nhiều lớp tập huấn cán bộ đoàn trong cả nước</w:t>
      </w:r>
      <w:r w:rsidR="00EC4A9D" w:rsidRPr="000C55A4">
        <w:rPr>
          <w:color w:val="000000" w:themeColor="text1"/>
          <w:lang w:val="it-IT"/>
        </w:rPr>
        <w:t>; thực hiện phân cấp, nâng cao trách nhiệm của từng cấp bộ Đoàn trong đào tạo, bồi dưỡng, tập huấn cán bộ</w:t>
      </w:r>
      <w:r w:rsidR="00EC4A9D" w:rsidRPr="000C55A4">
        <w:rPr>
          <w:rStyle w:val="FootnoteReference"/>
          <w:color w:val="000000" w:themeColor="text1"/>
          <w:lang w:val="it-IT"/>
        </w:rPr>
        <w:footnoteReference w:id="33"/>
      </w:r>
      <w:r w:rsidR="00467D2F" w:rsidRPr="000C55A4">
        <w:rPr>
          <w:color w:val="000000" w:themeColor="text1"/>
          <w:lang w:val="it-IT"/>
        </w:rPr>
        <w:t>. Qua đó, đã từng bước</w:t>
      </w:r>
      <w:r w:rsidR="00EC4A9D" w:rsidRPr="000C55A4">
        <w:rPr>
          <w:color w:val="000000" w:themeColor="text1"/>
          <w:lang w:val="pl-PL"/>
        </w:rPr>
        <w:t xml:space="preserve"> chuẩn hóa, trẻ hóa, </w:t>
      </w:r>
      <w:r w:rsidR="00467D2F" w:rsidRPr="000C55A4">
        <w:rPr>
          <w:color w:val="000000" w:themeColor="text1"/>
          <w:lang w:val="pl-PL"/>
        </w:rPr>
        <w:t xml:space="preserve">nâng cao </w:t>
      </w:r>
      <w:r w:rsidR="00EC4A9D" w:rsidRPr="000C55A4">
        <w:rPr>
          <w:color w:val="000000" w:themeColor="text1"/>
          <w:lang w:val="pl-PL"/>
        </w:rPr>
        <w:t>chất lượng</w:t>
      </w:r>
      <w:r w:rsidR="00467D2F" w:rsidRPr="000C55A4">
        <w:rPr>
          <w:color w:val="000000" w:themeColor="text1"/>
          <w:lang w:val="pl-PL"/>
        </w:rPr>
        <w:t xml:space="preserve"> đội ngũ </w:t>
      </w:r>
      <w:r w:rsidR="00EC4A9D" w:rsidRPr="000C55A4">
        <w:rPr>
          <w:color w:val="000000" w:themeColor="text1"/>
          <w:lang w:val="pl-PL"/>
        </w:rPr>
        <w:t>cán bộ đoàn các cấp</w:t>
      </w:r>
      <w:r w:rsidR="005F432F" w:rsidRPr="000C55A4">
        <w:rPr>
          <w:color w:val="000000" w:themeColor="text1"/>
          <w:lang w:val="pl-PL"/>
        </w:rPr>
        <w:t>, đáp ứng nhiệm vụ đ</w:t>
      </w:r>
      <w:r w:rsidR="00467D2F" w:rsidRPr="000C55A4">
        <w:rPr>
          <w:color w:val="000000" w:themeColor="text1"/>
          <w:lang w:val="pl-PL"/>
        </w:rPr>
        <w:t>ược giao</w:t>
      </w:r>
      <w:r w:rsidR="00EC4A9D" w:rsidRPr="000C55A4">
        <w:rPr>
          <w:rStyle w:val="FootnoteReference"/>
          <w:color w:val="000000" w:themeColor="text1"/>
          <w:lang w:val="pl-PL"/>
        </w:rPr>
        <w:footnoteReference w:id="34"/>
      </w:r>
      <w:r w:rsidR="00EC4A9D" w:rsidRPr="000C55A4">
        <w:rPr>
          <w:color w:val="000000" w:themeColor="text1"/>
          <w:lang w:val="pl-PL"/>
        </w:rPr>
        <w:t xml:space="preserve">. </w:t>
      </w:r>
    </w:p>
    <w:p w14:paraId="6D46E372" w14:textId="4CC0AA22" w:rsidR="00943CB7" w:rsidRPr="000C55A4" w:rsidRDefault="00FF7C73" w:rsidP="000C55A4">
      <w:pPr>
        <w:spacing w:before="80" w:after="20"/>
        <w:ind w:firstLine="720"/>
        <w:jc w:val="both"/>
        <w:rPr>
          <w:color w:val="000000" w:themeColor="text1"/>
        </w:rPr>
      </w:pPr>
      <w:r w:rsidRPr="000C55A4">
        <w:rPr>
          <w:color w:val="000000" w:themeColor="text1"/>
          <w:lang w:val="it-IT"/>
        </w:rPr>
        <w:t xml:space="preserve">- </w:t>
      </w:r>
      <w:r w:rsidR="004770C5" w:rsidRPr="000C55A4">
        <w:rPr>
          <w:color w:val="000000" w:themeColor="text1"/>
          <w:lang w:val="it-IT"/>
        </w:rPr>
        <w:t xml:space="preserve">Các hoạt động kiểm tra, giám sát theo chuyên đề được tăng cường, góp phần phát hiện các mô hình hay, cách làm sáng tạo, hiệu quả ở cơ sở, hỗ trợ tích cực cho công tác chỉ đạo của các cơ quan lãnh đạo của Đoàn, góp phần giải </w:t>
      </w:r>
      <w:r w:rsidR="004770C5" w:rsidRPr="000C55A4">
        <w:rPr>
          <w:color w:val="000000" w:themeColor="text1"/>
          <w:lang w:val="it-IT"/>
        </w:rPr>
        <w:lastRenderedPageBreak/>
        <w:t>quyết kịp thời đơn thư khiếu nại, tố cáo, thi hành kỷ luật liên quan đến tổ chức và cá nhân đảm bảo nghiêm túc, chặt chẽ, đúng nguyên tắc, khách quan, chính xác.</w:t>
      </w:r>
      <w:r w:rsidR="004770C5" w:rsidRPr="000C55A4">
        <w:rPr>
          <w:color w:val="000000" w:themeColor="text1"/>
        </w:rPr>
        <w:t xml:space="preserve"> C</w:t>
      </w:r>
      <w:r w:rsidR="004770C5" w:rsidRPr="000C55A4">
        <w:rPr>
          <w:color w:val="000000" w:themeColor="text1"/>
          <w:lang w:val="it-IT"/>
        </w:rPr>
        <w:t xml:space="preserve">ác cấp bộ Đoàn tổ chức sơ kết 5 năm thực hiện Quyết định số 217-QĐ/TW, 218-QĐ/TW ngày 12/12/2013 của Bộ Chính trị về </w:t>
      </w:r>
      <w:r w:rsidR="004770C5" w:rsidRPr="000C55A4">
        <w:rPr>
          <w:i/>
          <w:color w:val="000000" w:themeColor="text1"/>
          <w:lang w:val="it-IT"/>
        </w:rPr>
        <w:t>“Quy chế giám sát và phản biện xã hội của MTTQ Việt Nam và các đoàn thể chính trị - xã hội”, “Quy định về việc MTTQ Việt Nam, các đoàn thể chính trị - xã hội và nhân dân tham gia góp ý xây dựng Đảng, xây dựng chính quyền”</w:t>
      </w:r>
      <w:r w:rsidR="004770C5" w:rsidRPr="000C55A4">
        <w:rPr>
          <w:color w:val="000000" w:themeColor="text1"/>
          <w:lang w:val="it-IT"/>
        </w:rPr>
        <w:t xml:space="preserve">. </w:t>
      </w:r>
      <w:r w:rsidR="00BC3FFE" w:rsidRPr="000C55A4">
        <w:rPr>
          <w:color w:val="000000" w:themeColor="text1"/>
          <w:lang w:val="it-IT"/>
        </w:rPr>
        <w:t>Tính</w:t>
      </w:r>
      <w:r w:rsidR="00967A22" w:rsidRPr="000C55A4">
        <w:rPr>
          <w:color w:val="000000" w:themeColor="text1"/>
          <w:lang w:val="it-IT"/>
        </w:rPr>
        <w:t xml:space="preserve"> riêng từ năm 2018 đến nay, </w:t>
      </w:r>
      <w:r w:rsidR="00192B63" w:rsidRPr="000C55A4">
        <w:rPr>
          <w:color w:val="000000" w:themeColor="text1"/>
          <w:lang w:val="it-IT"/>
        </w:rPr>
        <w:t xml:space="preserve">các tỉnh, thành đoàn, đoàn trực thuộc đã chủ trì thành lập được </w:t>
      </w:r>
      <w:r w:rsidR="0003272B" w:rsidRPr="000C55A4">
        <w:rPr>
          <w:color w:val="000000" w:themeColor="text1"/>
          <w:lang w:val="it-IT"/>
        </w:rPr>
        <w:t>322</w:t>
      </w:r>
      <w:r w:rsidR="00192B63" w:rsidRPr="000C55A4">
        <w:rPr>
          <w:color w:val="000000" w:themeColor="text1"/>
          <w:lang w:val="it-IT"/>
        </w:rPr>
        <w:t xml:space="preserve"> đoàn giám sát, tham gia </w:t>
      </w:r>
      <w:r w:rsidR="0003272B" w:rsidRPr="000C55A4">
        <w:rPr>
          <w:color w:val="000000" w:themeColor="text1"/>
          <w:lang w:val="it-IT"/>
        </w:rPr>
        <w:t>579</w:t>
      </w:r>
      <w:r w:rsidR="00192B63" w:rsidRPr="000C55A4">
        <w:rPr>
          <w:color w:val="000000" w:themeColor="text1"/>
          <w:lang w:val="it-IT"/>
        </w:rPr>
        <w:t xml:space="preserve"> đoàn giám sát; đoàn cấp huyện thành lập </w:t>
      </w:r>
      <w:r w:rsidR="0003272B" w:rsidRPr="000C55A4">
        <w:rPr>
          <w:color w:val="000000" w:themeColor="text1"/>
          <w:lang w:val="it-IT"/>
        </w:rPr>
        <w:t>1.384</w:t>
      </w:r>
      <w:r w:rsidR="00192B63" w:rsidRPr="000C55A4">
        <w:rPr>
          <w:color w:val="000000" w:themeColor="text1"/>
          <w:lang w:val="it-IT"/>
        </w:rPr>
        <w:t xml:space="preserve"> đoàn giám sát, tham gia </w:t>
      </w:r>
      <w:r w:rsidR="0003272B" w:rsidRPr="000C55A4">
        <w:rPr>
          <w:color w:val="000000" w:themeColor="text1"/>
          <w:lang w:val="it-IT"/>
        </w:rPr>
        <w:t>2.612</w:t>
      </w:r>
      <w:r w:rsidR="00192B63" w:rsidRPr="000C55A4">
        <w:rPr>
          <w:color w:val="000000" w:themeColor="text1"/>
          <w:lang w:val="it-IT"/>
        </w:rPr>
        <w:t xml:space="preserve"> đoàn giám sát </w:t>
      </w:r>
      <w:r w:rsidR="00943CB7" w:rsidRPr="000C55A4">
        <w:rPr>
          <w:color w:val="000000" w:themeColor="text1"/>
          <w:vertAlign w:val="superscript"/>
          <w:lang w:val="it-IT"/>
        </w:rPr>
        <w:footnoteReference w:id="35"/>
      </w:r>
      <w:r w:rsidR="0003272B" w:rsidRPr="000C55A4">
        <w:rPr>
          <w:color w:val="000000" w:themeColor="text1"/>
          <w:lang w:val="it-IT"/>
        </w:rPr>
        <w:t xml:space="preserve">. </w:t>
      </w:r>
      <w:r w:rsidR="00943CB7" w:rsidRPr="000C55A4">
        <w:rPr>
          <w:color w:val="000000" w:themeColor="text1"/>
          <w:lang w:val="it-IT"/>
        </w:rPr>
        <w:t xml:space="preserve">Sau giám sát, Đoàn các cấp đã phản ánh, đề xuất với cấp ủy, chính quyền các cấp về việc thực hiện các cơ chế, chính sách đối với cán bộ đoàn và đoàn viên, thanh niên, những chính sách liên quan đến công tác thanh niên và những vấn đề mà thanh thiếu niên và </w:t>
      </w:r>
      <w:r w:rsidR="00574111" w:rsidRPr="000C55A4">
        <w:rPr>
          <w:color w:val="000000" w:themeColor="text1"/>
          <w:lang w:val="it-IT"/>
        </w:rPr>
        <w:t>N</w:t>
      </w:r>
      <w:r w:rsidR="00943CB7" w:rsidRPr="000C55A4">
        <w:rPr>
          <w:color w:val="000000" w:themeColor="text1"/>
          <w:lang w:val="it-IT"/>
        </w:rPr>
        <w:t>hân dân quan tâm.</w:t>
      </w:r>
      <w:r w:rsidR="00033721" w:rsidRPr="000C55A4">
        <w:rPr>
          <w:color w:val="000000" w:themeColor="text1"/>
          <w:lang w:val="it-IT"/>
        </w:rPr>
        <w:t xml:space="preserve"> </w:t>
      </w:r>
      <w:r w:rsidR="00943CB7" w:rsidRPr="000C55A4">
        <w:rPr>
          <w:color w:val="000000" w:themeColor="text1"/>
        </w:rPr>
        <w:t xml:space="preserve">Các hoạt động phản biện xã hội được tham mưu, triển khai dưới nhiều hình thức, tạo môi trường để cán bộ, đoàn viên, thanh niên tham gia đóng góp ý kiến </w:t>
      </w:r>
      <w:r w:rsidR="00943CB7" w:rsidRPr="000C55A4">
        <w:rPr>
          <w:color w:val="000000" w:themeColor="text1"/>
          <w:shd w:val="clear" w:color="auto" w:fill="FFFFFF"/>
        </w:rPr>
        <w:t>xây dựng các chủ trương, chính sách, pháp luật liên quan đến thanh niên và công tác thanh niên</w:t>
      </w:r>
      <w:r w:rsidR="00943CB7" w:rsidRPr="000C55A4">
        <w:rPr>
          <w:color w:val="000000" w:themeColor="text1"/>
        </w:rPr>
        <w:t>, tập trung góp ý dự thảo Luật Thanh niên (sửa đổi)</w:t>
      </w:r>
      <w:r w:rsidR="001E69DC" w:rsidRPr="000C55A4">
        <w:rPr>
          <w:color w:val="000000" w:themeColor="text1"/>
        </w:rPr>
        <w:t xml:space="preserve">; </w:t>
      </w:r>
      <w:r w:rsidR="00943CB7" w:rsidRPr="000C55A4">
        <w:rPr>
          <w:color w:val="000000" w:themeColor="text1"/>
        </w:rPr>
        <w:t>dự thảo văn bản của cấp uỷ, chính quyền địa phương về các vấn đề phát triển kinh tế, văn hoá, xã hội</w:t>
      </w:r>
      <w:r w:rsidR="00943CB7" w:rsidRPr="000C55A4">
        <w:rPr>
          <w:rStyle w:val="FootnoteReference"/>
          <w:color w:val="000000" w:themeColor="text1"/>
        </w:rPr>
        <w:footnoteReference w:id="36"/>
      </w:r>
      <w:r w:rsidR="00943CB7" w:rsidRPr="000C55A4">
        <w:rPr>
          <w:color w:val="000000" w:themeColor="text1"/>
        </w:rPr>
        <w:t>.</w:t>
      </w:r>
    </w:p>
    <w:p w14:paraId="0987D22E" w14:textId="77777777" w:rsidR="00F72A34" w:rsidRPr="000C55A4" w:rsidRDefault="00F72A34" w:rsidP="000C55A4">
      <w:pPr>
        <w:spacing w:before="80" w:after="20"/>
        <w:ind w:firstLine="720"/>
        <w:jc w:val="both"/>
        <w:rPr>
          <w:color w:val="000000" w:themeColor="text1"/>
          <w:lang w:val="de-DE"/>
        </w:rPr>
      </w:pPr>
      <w:r w:rsidRPr="000C55A4">
        <w:rPr>
          <w:rFonts w:eastAsia="Calibri"/>
          <w:color w:val="000000" w:themeColor="text1"/>
          <w:lang w:val="it-IT"/>
        </w:rPr>
        <w:t xml:space="preserve">- </w:t>
      </w:r>
      <w:r w:rsidR="001C1BD3" w:rsidRPr="000C55A4">
        <w:rPr>
          <w:rFonts w:eastAsia="Calibri"/>
          <w:color w:val="000000" w:themeColor="text1"/>
          <w:lang w:val="it-IT"/>
        </w:rPr>
        <w:t>C</w:t>
      </w:r>
      <w:r w:rsidR="001C1BD3" w:rsidRPr="000C55A4">
        <w:rPr>
          <w:color w:val="000000" w:themeColor="text1"/>
          <w:lang w:val="nl-NL"/>
        </w:rPr>
        <w:t xml:space="preserve">ác cấp bộ Đoàn </w:t>
      </w:r>
      <w:r w:rsidR="001C1BD3" w:rsidRPr="000C55A4">
        <w:rPr>
          <w:color w:val="000000" w:themeColor="text1"/>
          <w:lang w:val="it-IT"/>
        </w:rPr>
        <w:t xml:space="preserve">tích cực tham mưu triển khai Nghị quyết Đại hội Đảng các cấp và Nghị quyết Đại hội đại biểu toàn quốc lần thứ XII của Đảng, nhiều nội dung đã trở thành hoạt động thường niên của cấp ủy, chính quyền các địa phương, tiêu biểu như </w:t>
      </w:r>
      <w:r w:rsidR="001C1BD3" w:rsidRPr="000C55A4">
        <w:rPr>
          <w:rFonts w:eastAsia="Calibri"/>
          <w:color w:val="000000" w:themeColor="text1"/>
          <w:lang w:val="pl-PL"/>
        </w:rPr>
        <w:t xml:space="preserve">diễn đàn </w:t>
      </w:r>
      <w:r w:rsidR="001C1BD3" w:rsidRPr="000C55A4">
        <w:rPr>
          <w:i/>
          <w:color w:val="000000" w:themeColor="text1"/>
          <w:lang w:val="it-IT"/>
        </w:rPr>
        <w:t>“</w:t>
      </w:r>
      <w:r w:rsidR="001C1BD3" w:rsidRPr="000C55A4">
        <w:rPr>
          <w:rFonts w:eastAsia="Calibri"/>
          <w:i/>
          <w:color w:val="000000" w:themeColor="text1"/>
          <w:lang w:val="pl-PL"/>
        </w:rPr>
        <w:t>Thanh niên với Đảng - Đảng với thanh niên</w:t>
      </w:r>
      <w:r w:rsidR="001C1BD3" w:rsidRPr="000C55A4">
        <w:rPr>
          <w:i/>
          <w:color w:val="000000" w:themeColor="text1"/>
          <w:lang w:val="it-IT"/>
        </w:rPr>
        <w:t>”</w:t>
      </w:r>
      <w:r w:rsidR="001C1BD3" w:rsidRPr="000C55A4">
        <w:rPr>
          <w:color w:val="000000" w:themeColor="text1"/>
          <w:lang w:val="it-IT"/>
        </w:rPr>
        <w:t xml:space="preserve">, </w:t>
      </w:r>
      <w:r w:rsidR="001C1BD3" w:rsidRPr="000C55A4">
        <w:rPr>
          <w:color w:val="000000" w:themeColor="text1"/>
          <w:lang w:val="pl-PL"/>
        </w:rPr>
        <w:t>đối thoại giữa cấp ủy đảng, chính quyền với đoàn viên, thanh niên. Công tác</w:t>
      </w:r>
      <w:r w:rsidR="001C1BD3" w:rsidRPr="000C55A4">
        <w:rPr>
          <w:color w:val="000000" w:themeColor="text1"/>
          <w:lang w:val="de-DE"/>
        </w:rPr>
        <w:t xml:space="preserve"> giới thiệu cán bộ đoàn chủ chốt, cán bộ trẻ tham gia ứng cử và </w:t>
      </w:r>
      <w:r w:rsidR="001C1BD3" w:rsidRPr="000C55A4">
        <w:rPr>
          <w:rFonts w:eastAsia="Calibri"/>
          <w:color w:val="000000" w:themeColor="text1"/>
          <w:lang w:val="pl-PL"/>
        </w:rPr>
        <w:t xml:space="preserve">tổ chức các hoạt động tuyên truyền, phục vụ bầu cử đại biểu </w:t>
      </w:r>
      <w:r w:rsidR="001C1BD3" w:rsidRPr="000C55A4">
        <w:rPr>
          <w:color w:val="000000" w:themeColor="text1"/>
          <w:lang w:val="de-DE"/>
        </w:rPr>
        <w:t>Quốc hội khóa XIV và đại biểu Hội đồng nhân dân các cấp nhiệm kỳ 2016 - 2021 được tổ chức tốt</w:t>
      </w:r>
      <w:r w:rsidR="001C1BD3" w:rsidRPr="000C55A4">
        <w:rPr>
          <w:rStyle w:val="FootnoteReference"/>
          <w:color w:val="000000" w:themeColor="text1"/>
          <w:lang w:val="de-DE"/>
        </w:rPr>
        <w:footnoteReference w:id="37"/>
      </w:r>
      <w:r w:rsidR="001C1BD3" w:rsidRPr="000C55A4">
        <w:rPr>
          <w:color w:val="000000" w:themeColor="text1"/>
          <w:lang w:val="de-DE"/>
        </w:rPr>
        <w:t xml:space="preserve">. </w:t>
      </w:r>
    </w:p>
    <w:p w14:paraId="4FC5BF3B" w14:textId="363F8234" w:rsidR="003D64B6" w:rsidRPr="000C55A4" w:rsidRDefault="00F72A34" w:rsidP="000C55A4">
      <w:pPr>
        <w:spacing w:before="80" w:after="20"/>
        <w:ind w:firstLine="720"/>
        <w:jc w:val="both"/>
        <w:rPr>
          <w:color w:val="000000" w:themeColor="text1"/>
          <w:lang w:val="pt-BR"/>
        </w:rPr>
      </w:pPr>
      <w:r w:rsidRPr="000C55A4">
        <w:rPr>
          <w:color w:val="000000" w:themeColor="text1"/>
          <w:lang w:val="de-DE"/>
        </w:rPr>
        <w:t xml:space="preserve">- </w:t>
      </w:r>
      <w:r w:rsidR="001C1BD3" w:rsidRPr="000C55A4">
        <w:rPr>
          <w:color w:val="000000" w:themeColor="text1"/>
          <w:lang w:val="de-DE"/>
        </w:rPr>
        <w:t>Đoàn các cấp t</w:t>
      </w:r>
      <w:r w:rsidR="001C1BD3" w:rsidRPr="000C55A4">
        <w:rPr>
          <w:iCs/>
          <w:color w:val="000000" w:themeColor="text1"/>
          <w:lang w:val="es-MX"/>
        </w:rPr>
        <w:t xml:space="preserve">uyên truyền và thực hiện Nghị quyết Trung ương 4, Nghị quyết Trung ương 6, Nghị quyết Trung ương 7 khóa XII, </w:t>
      </w:r>
      <w:r w:rsidR="001C1BD3" w:rsidRPr="000C55A4">
        <w:rPr>
          <w:color w:val="000000" w:themeColor="text1"/>
          <w:lang w:val="es-MX"/>
        </w:rPr>
        <w:t xml:space="preserve">Chỉ thị số 05, số 35 của Bộ Chính trị, Chỉ thị số 42 của Ban Bí thư với nhiều hình thức đổi mới. Chủ động triển khai các biện pháp cụ thể đấu tranh bảo vệ nền tảng tư tưởng, đường lối, chủ trương của Đảng, chính sách, pháp luật của Nhà nước trước </w:t>
      </w:r>
      <w:r w:rsidR="001C1BD3" w:rsidRPr="000C55A4">
        <w:rPr>
          <w:color w:val="000000" w:themeColor="text1"/>
          <w:lang w:val="it-IT"/>
        </w:rPr>
        <w:t xml:space="preserve">luận điệu sai trái, xuyên tạc của các thế lực thù địch; </w:t>
      </w:r>
      <w:r w:rsidR="001C1BD3" w:rsidRPr="000C55A4">
        <w:rPr>
          <w:color w:val="000000" w:themeColor="text1"/>
          <w:lang w:val="pt-BR"/>
        </w:rPr>
        <w:t xml:space="preserve">triển khai thực hiện Cuộc vận động </w:t>
      </w:r>
      <w:r w:rsidR="001C1BD3" w:rsidRPr="000C55A4">
        <w:rPr>
          <w:i/>
          <w:color w:val="000000" w:themeColor="text1"/>
          <w:lang w:val="pt-BR"/>
        </w:rPr>
        <w:lastRenderedPageBreak/>
        <w:t>“Đoàn viên phấn đấu trở thành đảng viên Đảng Cộng sản Việt Nam”</w:t>
      </w:r>
      <w:r w:rsidR="001C1BD3" w:rsidRPr="000C55A4">
        <w:rPr>
          <w:color w:val="000000" w:themeColor="text1"/>
          <w:lang w:val="pt-BR"/>
        </w:rPr>
        <w:t xml:space="preserve"> theo hướng chú trọng giới thiệu đoàn viên ưu tú là công nhân trực tiếp sản xuất, sinh viên, thanh niên nông thôn, lực lượng vũ trang, trí thức trẻ, thanh niên dân tộc thiểu số, cán bộ đoàn cơ sở. </w:t>
      </w:r>
      <w:r w:rsidR="00000E56" w:rsidRPr="000C55A4">
        <w:rPr>
          <w:color w:val="000000" w:themeColor="text1"/>
          <w:lang w:val="pt-BR"/>
        </w:rPr>
        <w:t>Tính đến tháng 6/2020</w:t>
      </w:r>
      <w:r w:rsidR="00D0207B" w:rsidRPr="000C55A4">
        <w:rPr>
          <w:color w:val="000000" w:themeColor="text1"/>
          <w:lang w:val="pt-BR"/>
        </w:rPr>
        <w:t xml:space="preserve">, </w:t>
      </w:r>
      <w:r w:rsidR="00000E56" w:rsidRPr="000C55A4">
        <w:rPr>
          <w:color w:val="000000" w:themeColor="text1"/>
          <w:lang w:val="pt-BR"/>
        </w:rPr>
        <w:t xml:space="preserve">tổ chức Đoàn giới thiệu </w:t>
      </w:r>
      <w:r w:rsidR="00D0207B" w:rsidRPr="000C55A4">
        <w:rPr>
          <w:color w:val="000000" w:themeColor="text1"/>
          <w:lang w:val="pt-BR"/>
        </w:rPr>
        <w:t>967.562</w:t>
      </w:r>
      <w:r w:rsidR="00000E56" w:rsidRPr="000C55A4">
        <w:rPr>
          <w:color w:val="000000" w:themeColor="text1"/>
          <w:lang w:val="pt-BR"/>
        </w:rPr>
        <w:t xml:space="preserve"> đoàn viên ưu tú cho Đảng xem xét kết nạp</w:t>
      </w:r>
      <w:r w:rsidR="00D0207B" w:rsidRPr="000C55A4">
        <w:rPr>
          <w:color w:val="000000" w:themeColor="text1"/>
          <w:lang w:val="pt-BR"/>
        </w:rPr>
        <w:t xml:space="preserve">, </w:t>
      </w:r>
      <w:r w:rsidR="002004FA" w:rsidRPr="000C55A4">
        <w:rPr>
          <w:color w:val="000000" w:themeColor="text1"/>
          <w:lang w:val="pt-BR"/>
        </w:rPr>
        <w:t>trong đó có 528.721</w:t>
      </w:r>
      <w:r w:rsidR="00000E56" w:rsidRPr="000C55A4">
        <w:rPr>
          <w:color w:val="000000" w:themeColor="text1"/>
          <w:lang w:val="pt-BR"/>
        </w:rPr>
        <w:t xml:space="preserve"> đoàn viên ưu tú </w:t>
      </w:r>
      <w:r w:rsidR="002004FA" w:rsidRPr="000C55A4">
        <w:rPr>
          <w:color w:val="000000" w:themeColor="text1"/>
          <w:lang w:val="pt-BR"/>
        </w:rPr>
        <w:t xml:space="preserve">được kết nạp Đảng </w:t>
      </w:r>
      <w:r w:rsidR="00000E56" w:rsidRPr="000C55A4">
        <w:rPr>
          <w:color w:val="000000" w:themeColor="text1"/>
          <w:lang w:val="pt-BR"/>
        </w:rPr>
        <w:t>(đạt 54,6%).</w:t>
      </w:r>
    </w:p>
    <w:p w14:paraId="19A02187" w14:textId="0A8EB76E" w:rsidR="001C1BD3" w:rsidRPr="000C55A4" w:rsidRDefault="00F72A34" w:rsidP="000C55A4">
      <w:pPr>
        <w:spacing w:before="80" w:after="20"/>
        <w:ind w:firstLine="720"/>
        <w:jc w:val="both"/>
        <w:rPr>
          <w:color w:val="000000" w:themeColor="text1"/>
        </w:rPr>
      </w:pPr>
      <w:r w:rsidRPr="000C55A4">
        <w:rPr>
          <w:color w:val="000000" w:themeColor="text1"/>
          <w:lang w:val="pt-BR"/>
        </w:rPr>
        <w:t xml:space="preserve">- </w:t>
      </w:r>
      <w:r w:rsidR="001C1BD3" w:rsidRPr="000C55A4">
        <w:rPr>
          <w:color w:val="000000" w:themeColor="text1"/>
          <w:lang w:val="it-IT"/>
        </w:rPr>
        <w:t>Các cấp bộ Đoàn tích cực triển khai thực hiện Nghị quyết liên tịch số 01 về Quy chế phối hợp công tác giữa Chính phủ và Ban Chấp hành Trung ương Đoàn, hoàn thành việc ký kết Quy chế phối hợp công tác giữa Đoàn cấp tỉnh với Ủy ban nhân dân tỉnh, thành phố</w:t>
      </w:r>
      <w:r w:rsidR="001C1BD3" w:rsidRPr="000C55A4">
        <w:rPr>
          <w:color w:val="000000" w:themeColor="text1"/>
          <w:shd w:val="clear" w:color="auto" w:fill="FFFFFF"/>
          <w:lang w:val="it-IT"/>
        </w:rPr>
        <w:t xml:space="preserve"> giai đoạn mới</w:t>
      </w:r>
      <w:r w:rsidR="001C1BD3" w:rsidRPr="000C55A4">
        <w:rPr>
          <w:rStyle w:val="FootnoteReference"/>
          <w:color w:val="000000" w:themeColor="text1"/>
          <w:shd w:val="clear" w:color="auto" w:fill="FFFFFF"/>
          <w:lang w:val="it-IT"/>
        </w:rPr>
        <w:footnoteReference w:id="38"/>
      </w:r>
      <w:r w:rsidR="001C1BD3" w:rsidRPr="000C55A4">
        <w:rPr>
          <w:color w:val="000000" w:themeColor="text1"/>
          <w:shd w:val="clear" w:color="auto" w:fill="FFFFFF"/>
          <w:lang w:val="it-IT"/>
        </w:rPr>
        <w:t xml:space="preserve">. </w:t>
      </w:r>
      <w:r w:rsidR="001C1BD3" w:rsidRPr="000C55A4">
        <w:rPr>
          <w:iCs/>
          <w:color w:val="000000" w:themeColor="text1"/>
          <w:lang w:val="da-DK"/>
        </w:rPr>
        <w:t>Trung ương Đoàn t</w:t>
      </w:r>
      <w:r w:rsidR="001C1BD3" w:rsidRPr="000C55A4">
        <w:rPr>
          <w:color w:val="000000" w:themeColor="text1"/>
          <w:shd w:val="clear" w:color="auto" w:fill="FFFFFF"/>
          <w:lang w:val="da-DK"/>
        </w:rPr>
        <w:t>ổ chức và thực hiện Đề án Điều tra, rà soát, đánh giá việc thực hiện pháp luật, chính sách đối với thanh niên trong lĩnh vực giáo dục và đào tạo; phối hợp Bộ Tư pháp triển khai thực hiện Đề án Tăng cường công tác phổ biến, giáo dục pháp luật nhằm nâng cao ý thức pháp luật cho thanh, thiếu niên giai đoạn 2010 - 2015 đến năm 2020;</w:t>
      </w:r>
      <w:r w:rsidR="001C1BD3" w:rsidRPr="000C55A4">
        <w:rPr>
          <w:color w:val="000000" w:themeColor="text1"/>
        </w:rPr>
        <w:t xml:space="preserve"> phối hợp chặt chẽ với Ủy ban Văn hoá, Giáo dục, Thanh niên, Thiếu niên và Nhi đồng của Quốc hội và Bộ Nội vụ trong quá trình xây dựng và hoàn thiện dự thảo Luật. </w:t>
      </w:r>
    </w:p>
    <w:p w14:paraId="3317662E" w14:textId="00ED20A3" w:rsidR="0011582B" w:rsidRPr="000C55A4" w:rsidRDefault="0011582B" w:rsidP="000C55A4">
      <w:pPr>
        <w:spacing w:before="80" w:after="20"/>
        <w:ind w:firstLine="720"/>
        <w:jc w:val="both"/>
        <w:rPr>
          <w:rFonts w:ascii="Times New Roman Bold" w:hAnsi="Times New Roman Bold"/>
          <w:b/>
          <w:color w:val="000000" w:themeColor="text1"/>
          <w:spacing w:val="-4"/>
          <w:lang w:val="vi-VN"/>
        </w:rPr>
      </w:pPr>
      <w:r w:rsidRPr="000C55A4">
        <w:rPr>
          <w:rFonts w:ascii="Times New Roman Bold" w:hAnsi="Times New Roman Bold"/>
          <w:b/>
          <w:color w:val="000000" w:themeColor="text1"/>
          <w:spacing w:val="-4"/>
        </w:rPr>
        <w:t>4. Chương trình 4:</w:t>
      </w:r>
      <w:r w:rsidRPr="000C55A4">
        <w:rPr>
          <w:rFonts w:ascii="Times New Roman Bold" w:hAnsi="Times New Roman Bold"/>
          <w:color w:val="000000" w:themeColor="text1"/>
          <w:spacing w:val="-4"/>
        </w:rPr>
        <w:t xml:space="preserve"> </w:t>
      </w:r>
      <w:r w:rsidRPr="000C55A4">
        <w:rPr>
          <w:rFonts w:ascii="Times New Roman Bold" w:hAnsi="Times New Roman Bold"/>
          <w:b/>
          <w:color w:val="000000" w:themeColor="text1"/>
          <w:spacing w:val="-4"/>
        </w:rPr>
        <w:t>Nâng cao năng lực</w:t>
      </w:r>
      <w:r w:rsidR="00B41EA6" w:rsidRPr="000C55A4">
        <w:rPr>
          <w:rFonts w:ascii="Times New Roman Bold" w:hAnsi="Times New Roman Bold"/>
          <w:b/>
          <w:color w:val="000000" w:themeColor="text1"/>
          <w:spacing w:val="-4"/>
        </w:rPr>
        <w:t xml:space="preserve"> p</w:t>
      </w:r>
      <w:r w:rsidRPr="000C55A4">
        <w:rPr>
          <w:rFonts w:ascii="Times New Roman Bold" w:hAnsi="Times New Roman Bold"/>
          <w:b/>
          <w:color w:val="000000" w:themeColor="text1"/>
          <w:spacing w:val="-4"/>
        </w:rPr>
        <w:t xml:space="preserve">hụ trách Đội Thiếu niên Tiền phong Hồ Chí Minh; tham gia bảo vệ, chăm sóc, giáo dục thiếu niên, nhi đồng </w:t>
      </w:r>
    </w:p>
    <w:p w14:paraId="23B7D099" w14:textId="164BAA9A" w:rsidR="0011582B" w:rsidRPr="000C55A4" w:rsidRDefault="0011582B" w:rsidP="000C55A4">
      <w:pPr>
        <w:spacing w:before="80" w:after="20"/>
        <w:ind w:firstLine="720"/>
        <w:jc w:val="both"/>
        <w:rPr>
          <w:color w:val="000000" w:themeColor="text1"/>
          <w:lang w:val="it-IT"/>
        </w:rPr>
      </w:pPr>
      <w:r w:rsidRPr="000C55A4">
        <w:rPr>
          <w:bCs/>
          <w:iCs/>
          <w:color w:val="000000" w:themeColor="text1"/>
          <w:lang w:val="pl-PL"/>
        </w:rPr>
        <w:t xml:space="preserve">- Phong trào </w:t>
      </w:r>
      <w:r w:rsidRPr="000C55A4">
        <w:rPr>
          <w:i/>
          <w:color w:val="000000" w:themeColor="text1"/>
          <w:lang w:val="it-IT"/>
        </w:rPr>
        <w:t>“</w:t>
      </w:r>
      <w:r w:rsidRPr="000C55A4">
        <w:rPr>
          <w:bCs/>
          <w:i/>
          <w:iCs/>
          <w:color w:val="000000" w:themeColor="text1"/>
          <w:lang w:val="pl-PL"/>
        </w:rPr>
        <w:t>Thiếu nhi Việt Nam thi đua làm theo 5 điều Bác Hồ dạy”</w:t>
      </w:r>
      <w:r w:rsidRPr="000C55A4">
        <w:rPr>
          <w:rStyle w:val="FootnoteReference"/>
          <w:bCs/>
          <w:iCs/>
          <w:color w:val="000000" w:themeColor="text1"/>
          <w:lang w:val="pl-PL"/>
        </w:rPr>
        <w:footnoteReference w:id="39"/>
      </w:r>
      <w:r w:rsidRPr="000C55A4">
        <w:rPr>
          <w:bCs/>
          <w:iCs/>
          <w:color w:val="000000" w:themeColor="text1"/>
          <w:lang w:val="pl-PL"/>
        </w:rPr>
        <w:t xml:space="preserve"> tiếp tục được xác định là trọng tâm, xuyên suốt, được các cơ sở Đội triển khai gắn với việc hưởng ứng các đợt sinh hoạt chính trị lớn do Trung ương phát động</w:t>
      </w:r>
      <w:r w:rsidRPr="000C55A4">
        <w:rPr>
          <w:bCs/>
          <w:iCs/>
          <w:color w:val="000000" w:themeColor="text1"/>
        </w:rPr>
        <w:t>. P</w:t>
      </w:r>
      <w:r w:rsidRPr="000C55A4">
        <w:rPr>
          <w:bCs/>
          <w:iCs/>
          <w:color w:val="000000" w:themeColor="text1"/>
          <w:lang w:val="pl-PL"/>
        </w:rPr>
        <w:t>hương thức tuyên truyền</w:t>
      </w:r>
      <w:r w:rsidRPr="000C55A4">
        <w:rPr>
          <w:bCs/>
          <w:iCs/>
          <w:color w:val="000000" w:themeColor="text1"/>
          <w:lang w:val="vi-VN"/>
        </w:rPr>
        <w:t xml:space="preserve">, </w:t>
      </w:r>
      <w:r w:rsidRPr="000C55A4">
        <w:rPr>
          <w:bCs/>
          <w:iCs/>
          <w:color w:val="000000" w:themeColor="text1"/>
          <w:lang w:val="pl-PL"/>
        </w:rPr>
        <w:t>giáo dục đạo đức, truyền thống cho thiếu nhi từng bước được đổi mới qua nhiều hoạt động</w:t>
      </w:r>
      <w:r w:rsidRPr="000C55A4">
        <w:rPr>
          <w:bCs/>
          <w:iCs/>
          <w:color w:val="000000" w:themeColor="text1"/>
        </w:rPr>
        <w:t xml:space="preserve"> như hành trình </w:t>
      </w:r>
      <w:r w:rsidRPr="000C55A4">
        <w:rPr>
          <w:bCs/>
          <w:i/>
          <w:iCs/>
          <w:color w:val="000000" w:themeColor="text1"/>
        </w:rPr>
        <w:t>“Em yêu Tổ quốc Việt Nam”</w:t>
      </w:r>
      <w:r w:rsidRPr="000C55A4">
        <w:rPr>
          <w:bCs/>
          <w:iCs/>
          <w:color w:val="000000" w:themeColor="text1"/>
        </w:rPr>
        <w:t xml:space="preserve"> đến các địa chỉ đỏ trong các dịp kỷ niệm ngày lễ lớn của dân tộc; Ngày hội </w:t>
      </w:r>
      <w:r w:rsidRPr="000C55A4">
        <w:rPr>
          <w:bCs/>
          <w:i/>
          <w:iCs/>
          <w:color w:val="000000" w:themeColor="text1"/>
        </w:rPr>
        <w:t>“Thiếu nhi vui, khỏe”</w:t>
      </w:r>
      <w:r w:rsidRPr="000C55A4">
        <w:rPr>
          <w:bCs/>
          <w:iCs/>
          <w:color w:val="000000" w:themeColor="text1"/>
        </w:rPr>
        <w:t xml:space="preserve"> trong các Liên đội Tiểu học và Ngày hội “Tiến bước lên Đoàn” trong các Liên đội Trung học cơ sở; sinh hoạt dưới cờ với chủ đề “Mỗi tuần một câu chuyện đẹp, một cuốn sách hay, một tấm gương sáng”. </w:t>
      </w:r>
      <w:r w:rsidRPr="000C55A4">
        <w:rPr>
          <w:bCs/>
          <w:iCs/>
          <w:color w:val="000000" w:themeColor="text1"/>
          <w:spacing w:val="-2"/>
          <w:lang w:val="pl-PL"/>
        </w:rPr>
        <w:t xml:space="preserve">Phong trào </w:t>
      </w:r>
      <w:r w:rsidRPr="000C55A4">
        <w:rPr>
          <w:color w:val="000000" w:themeColor="text1"/>
          <w:spacing w:val="-2"/>
          <w:lang w:val="pl-PL"/>
        </w:rPr>
        <w:t>“</w:t>
      </w:r>
      <w:r w:rsidRPr="000C55A4">
        <w:rPr>
          <w:bCs/>
          <w:iCs/>
          <w:color w:val="000000" w:themeColor="text1"/>
          <w:spacing w:val="-2"/>
          <w:lang w:val="pl-PL"/>
        </w:rPr>
        <w:t xml:space="preserve">Kế hoạch nhỏ”, </w:t>
      </w:r>
      <w:r w:rsidRPr="000C55A4">
        <w:rPr>
          <w:color w:val="000000" w:themeColor="text1"/>
          <w:spacing w:val="-2"/>
          <w:lang w:val="pl-PL"/>
        </w:rPr>
        <w:t>“</w:t>
      </w:r>
      <w:r w:rsidRPr="000C55A4">
        <w:rPr>
          <w:bCs/>
          <w:iCs/>
          <w:color w:val="000000" w:themeColor="text1"/>
          <w:spacing w:val="-2"/>
          <w:lang w:val="pl-PL"/>
        </w:rPr>
        <w:t xml:space="preserve">Nghìn việc tốt” </w:t>
      </w:r>
      <w:r w:rsidRPr="000C55A4">
        <w:rPr>
          <w:color w:val="000000" w:themeColor="text1"/>
          <w:spacing w:val="-2"/>
          <w:lang w:val="pl-PL"/>
        </w:rPr>
        <w:t>có nhiều đổi mới sáng tạo, đạt hiệu quả tích cực, thu hút đông đảo đội viên, thiếu nhi tham gia. Các cấp bộ Đoàn, Đội luôn quan tâm, định kỳ tổ chức tốt Đại hội Cháu ngoan Bác Hồ 02 năm 1 lần ở cấp tỉnh, cấp huyện. Qua đó, biểu dương, tôn vinh những gương thiếu nhi tiêu biểu làm theo 5 điều Bác Hồ dạy</w:t>
      </w:r>
      <w:r w:rsidRPr="000C55A4">
        <w:rPr>
          <w:color w:val="000000" w:themeColor="text1"/>
          <w:spacing w:val="-2"/>
          <w:lang w:val="it-IT"/>
        </w:rPr>
        <w:t xml:space="preserve">, trong 5 năm, cả nước có hơn 12.259.613 lượt thiếu niên, nhi đồng đạt danh hiệu </w:t>
      </w:r>
      <w:r w:rsidRPr="000C55A4">
        <w:rPr>
          <w:i/>
          <w:color w:val="000000" w:themeColor="text1"/>
          <w:spacing w:val="-2"/>
          <w:lang w:val="it-IT"/>
        </w:rPr>
        <w:t>“Cháu ngoan Bác Hồ”</w:t>
      </w:r>
      <w:r w:rsidRPr="000C55A4">
        <w:rPr>
          <w:color w:val="000000" w:themeColor="text1"/>
          <w:spacing w:val="-2"/>
          <w:lang w:val="it-IT"/>
        </w:rPr>
        <w:t xml:space="preserve"> các cấp. </w:t>
      </w:r>
    </w:p>
    <w:p w14:paraId="5DCA47E9" w14:textId="77348939" w:rsidR="0011582B" w:rsidRPr="000C55A4" w:rsidRDefault="0011582B" w:rsidP="000C55A4">
      <w:pPr>
        <w:spacing w:before="80" w:after="20"/>
        <w:ind w:firstLine="720"/>
        <w:jc w:val="both"/>
        <w:rPr>
          <w:color w:val="000000" w:themeColor="text1"/>
        </w:rPr>
      </w:pPr>
      <w:r w:rsidRPr="000C55A4">
        <w:rPr>
          <w:color w:val="000000" w:themeColor="text1"/>
        </w:rPr>
        <w:t xml:space="preserve">- Đối với việc quản lý và định hướng các hoạt động giáo dục kỹ năng thực hành xã hội cho thiếu nhi, Hội đồng Đội các cấp đã chủ động tổ chức các lớp tập huấn cho giáo viên tổng phụ trách, phụ huynh học sinh, thiếu nhi về kỹ năng phòng chống xâm hại; tổ chức các hoạt động tập huấn, trang bị kỹ năng phòng </w:t>
      </w:r>
      <w:r w:rsidRPr="000C55A4">
        <w:rPr>
          <w:color w:val="000000" w:themeColor="text1"/>
        </w:rPr>
        <w:lastRenderedPageBreak/>
        <w:t xml:space="preserve">chống đuối nước cho trẻ em; </w:t>
      </w:r>
      <w:r w:rsidRPr="000C55A4">
        <w:rPr>
          <w:color w:val="000000" w:themeColor="text1"/>
          <w:lang w:val="vi-VN"/>
        </w:rPr>
        <w:t>tổ chức các lớp dạy bơi miễn phí cho trẻ em</w:t>
      </w:r>
      <w:r w:rsidRPr="000C55A4">
        <w:rPr>
          <w:color w:val="000000" w:themeColor="text1"/>
        </w:rPr>
        <w:t xml:space="preserve">; phối hợp </w:t>
      </w:r>
      <w:r w:rsidRPr="000C55A4">
        <w:rPr>
          <w:color w:val="000000" w:themeColor="text1"/>
          <w:lang w:val="vi-VN"/>
        </w:rPr>
        <w:t>tổ chức lớp tập huấn, hoạt động hướng dẫn, rèn luyện kỹ năng, các chương trình trải nghiệm thực tế về kỹ năng an toàn trước các nguy cơ tai nạn, thương tích</w:t>
      </w:r>
      <w:r w:rsidRPr="000C55A4">
        <w:rPr>
          <w:color w:val="000000" w:themeColor="text1"/>
        </w:rPr>
        <w:t>..</w:t>
      </w:r>
      <w:r w:rsidRPr="000C55A4">
        <w:rPr>
          <w:color w:val="000000" w:themeColor="text1"/>
          <w:lang w:val="vi-VN"/>
        </w:rPr>
        <w:t>.</w:t>
      </w:r>
      <w:r w:rsidRPr="000C55A4">
        <w:rPr>
          <w:color w:val="000000" w:themeColor="text1"/>
        </w:rPr>
        <w:t xml:space="preserve"> Triển khai có hiệu quả Đề án </w:t>
      </w:r>
      <w:r w:rsidRPr="000C55A4">
        <w:rPr>
          <w:i/>
          <w:color w:val="000000" w:themeColor="text1"/>
        </w:rPr>
        <w:t>“</w:t>
      </w:r>
      <w:r w:rsidRPr="000C55A4">
        <w:rPr>
          <w:i/>
          <w:color w:val="000000" w:themeColor="text1"/>
          <w:lang w:val="vi-VN"/>
        </w:rPr>
        <w:t xml:space="preserve">Đoàn TNCS Hồ Chí Minh tham gia phòng, chống đuối nước và tai nạn, thương tích trẻ em giai đoạn 2018 </w:t>
      </w:r>
      <w:r w:rsidRPr="000C55A4">
        <w:rPr>
          <w:i/>
          <w:color w:val="000000" w:themeColor="text1"/>
        </w:rPr>
        <w:t>-</w:t>
      </w:r>
      <w:r w:rsidRPr="000C55A4">
        <w:rPr>
          <w:i/>
          <w:color w:val="000000" w:themeColor="text1"/>
          <w:lang w:val="vi-VN"/>
        </w:rPr>
        <w:t xml:space="preserve"> 2022</w:t>
      </w:r>
      <w:r w:rsidRPr="000C55A4">
        <w:rPr>
          <w:i/>
          <w:color w:val="000000" w:themeColor="text1"/>
        </w:rPr>
        <w:t>”.</w:t>
      </w:r>
      <w:r w:rsidRPr="000C55A4">
        <w:rPr>
          <w:color w:val="000000" w:themeColor="text1"/>
        </w:rPr>
        <w:t xml:space="preserve"> </w:t>
      </w:r>
      <w:r w:rsidRPr="000C55A4">
        <w:rPr>
          <w:color w:val="000000" w:themeColor="text1"/>
          <w:lang w:val="vi-VN"/>
        </w:rPr>
        <w:t>Định kỳ hằng năm</w:t>
      </w:r>
      <w:r w:rsidRPr="000C55A4">
        <w:rPr>
          <w:color w:val="000000" w:themeColor="text1"/>
        </w:rPr>
        <w:t>, Hội</w:t>
      </w:r>
      <w:r w:rsidRPr="000C55A4">
        <w:rPr>
          <w:color w:val="000000" w:themeColor="text1"/>
          <w:lang w:val="vi-VN"/>
        </w:rPr>
        <w:t xml:space="preserve"> đồng Đội Trung ương</w:t>
      </w:r>
      <w:r w:rsidRPr="000C55A4">
        <w:rPr>
          <w:color w:val="000000" w:themeColor="text1"/>
        </w:rPr>
        <w:t xml:space="preserve"> </w:t>
      </w:r>
      <w:r w:rsidRPr="000C55A4">
        <w:rPr>
          <w:color w:val="000000" w:themeColor="text1"/>
          <w:lang w:val="vi-VN"/>
        </w:rPr>
        <w:t>phối hợp với Tổng cục Thể dục thể thao</w:t>
      </w:r>
      <w:r w:rsidRPr="000C55A4">
        <w:rPr>
          <w:color w:val="000000" w:themeColor="text1"/>
        </w:rPr>
        <w:t xml:space="preserve"> tổ chức </w:t>
      </w:r>
      <w:r w:rsidRPr="000C55A4">
        <w:rPr>
          <w:color w:val="000000" w:themeColor="text1"/>
          <w:lang w:val="vi-VN"/>
        </w:rPr>
        <w:t>Giải bơi</w:t>
      </w:r>
      <w:r w:rsidRPr="000C55A4">
        <w:rPr>
          <w:color w:val="000000" w:themeColor="text1"/>
        </w:rPr>
        <w:t xml:space="preserve"> an toàn, phòng chống đuối nước trong học sinh, t</w:t>
      </w:r>
      <w:r w:rsidRPr="000C55A4">
        <w:rPr>
          <w:color w:val="000000" w:themeColor="text1"/>
          <w:lang w:val="vi-VN"/>
        </w:rPr>
        <w:t>hiếu nhi toàn quốc</w:t>
      </w:r>
      <w:r w:rsidRPr="000C55A4">
        <w:rPr>
          <w:color w:val="000000" w:themeColor="text1"/>
        </w:rPr>
        <w:t xml:space="preserve"> với tên gọi</w:t>
      </w:r>
      <w:r w:rsidRPr="000C55A4">
        <w:rPr>
          <w:color w:val="000000" w:themeColor="text1"/>
          <w:lang w:val="vi-VN"/>
        </w:rPr>
        <w:t xml:space="preserve"> </w:t>
      </w:r>
      <w:r w:rsidRPr="000C55A4">
        <w:rPr>
          <w:i/>
          <w:color w:val="000000" w:themeColor="text1"/>
          <w:lang w:val="vi-VN"/>
        </w:rPr>
        <w:t>“Đường đua xanh”</w:t>
      </w:r>
      <w:r w:rsidRPr="000C55A4">
        <w:rPr>
          <w:i/>
          <w:color w:val="000000" w:themeColor="text1"/>
        </w:rPr>
        <w:t>,</w:t>
      </w:r>
      <w:r w:rsidRPr="000C55A4">
        <w:rPr>
          <w:color w:val="000000" w:themeColor="text1"/>
        </w:rPr>
        <w:t xml:space="preserve"> thu hút</w:t>
      </w:r>
      <w:r w:rsidRPr="000C55A4">
        <w:rPr>
          <w:color w:val="000000" w:themeColor="text1"/>
          <w:lang w:val="vi-VN"/>
        </w:rPr>
        <w:t xml:space="preserve"> gần</w:t>
      </w:r>
      <w:r w:rsidRPr="000C55A4">
        <w:rPr>
          <w:color w:val="000000" w:themeColor="text1"/>
        </w:rPr>
        <w:t xml:space="preserve"> 1.</w:t>
      </w:r>
      <w:r w:rsidRPr="000C55A4">
        <w:rPr>
          <w:color w:val="000000" w:themeColor="text1"/>
          <w:lang w:val="vi-VN"/>
        </w:rPr>
        <w:t>20</w:t>
      </w:r>
      <w:r w:rsidRPr="000C55A4">
        <w:rPr>
          <w:color w:val="000000" w:themeColor="text1"/>
        </w:rPr>
        <w:t>0 vận động viên là thiếu nh</w:t>
      </w:r>
      <w:r w:rsidR="004213C6" w:rsidRPr="000C55A4">
        <w:rPr>
          <w:color w:val="000000" w:themeColor="text1"/>
        </w:rPr>
        <w:t>i và cán bộ phụ trách tham gia.</w:t>
      </w:r>
      <w:r w:rsidRPr="000C55A4">
        <w:rPr>
          <w:color w:val="000000" w:themeColor="text1"/>
        </w:rPr>
        <w:t xml:space="preserve"> Hội đồng Đội Trung ương trong 2 năm 2019, 2020 triển khai chương trình phối hợp với Quỹ Cộng đồng phòng tránh thiên tai trao tặng 71 bể bơi thông minh dành cho các Liên đội trong cả nước với tổng kinh phí 40 tỷ đồng. Trong năm 2019 đã trao tặng 30 bể bơi với tổng kinh phí 18,6 tỷ đồng.</w:t>
      </w:r>
    </w:p>
    <w:p w14:paraId="343596AD" w14:textId="77777777" w:rsidR="0011582B" w:rsidRPr="000C55A4" w:rsidRDefault="0011582B" w:rsidP="000C55A4">
      <w:pPr>
        <w:tabs>
          <w:tab w:val="left" w:pos="993"/>
        </w:tabs>
        <w:spacing w:before="80" w:after="20"/>
        <w:ind w:firstLine="720"/>
        <w:jc w:val="both"/>
        <w:rPr>
          <w:color w:val="000000" w:themeColor="text1"/>
          <w:lang w:val="it-IT"/>
        </w:rPr>
      </w:pPr>
      <w:r w:rsidRPr="000C55A4">
        <w:rPr>
          <w:color w:val="000000" w:themeColor="text1"/>
          <w:lang w:val="pl-PL"/>
        </w:rPr>
        <w:t xml:space="preserve">- Hằng năm, Hội đồng Đội các cấp tổ chức Hội thi </w:t>
      </w:r>
      <w:r w:rsidRPr="000C55A4">
        <w:rPr>
          <w:i/>
          <w:color w:val="000000" w:themeColor="text1"/>
          <w:lang w:val="pl-PL"/>
        </w:rPr>
        <w:t>“Nghi thức Đội”</w:t>
      </w:r>
      <w:r w:rsidRPr="000C55A4">
        <w:rPr>
          <w:color w:val="000000" w:themeColor="text1"/>
          <w:lang w:val="pl-PL"/>
        </w:rPr>
        <w:t xml:space="preserve"> trong khối trung học cơ sở, Hội thi </w:t>
      </w:r>
      <w:r w:rsidRPr="000C55A4">
        <w:rPr>
          <w:i/>
          <w:color w:val="000000" w:themeColor="text1"/>
          <w:lang w:val="pl-PL"/>
        </w:rPr>
        <w:t xml:space="preserve">“Phụ trách Sao giỏi” </w:t>
      </w:r>
      <w:r w:rsidRPr="000C55A4">
        <w:rPr>
          <w:color w:val="000000" w:themeColor="text1"/>
          <w:lang w:val="pl-PL"/>
        </w:rPr>
        <w:t xml:space="preserve">trong khối tiểu học. </w:t>
      </w:r>
      <w:r w:rsidRPr="000C55A4">
        <w:rPr>
          <w:color w:val="000000" w:themeColor="text1"/>
          <w:lang w:val="de-DE"/>
        </w:rPr>
        <w:t xml:space="preserve">Năm 2018, Hội đồng Đội Trung ương đã ban hành </w:t>
      </w:r>
      <w:r w:rsidRPr="000C55A4">
        <w:rPr>
          <w:color w:val="000000" w:themeColor="text1"/>
          <w:lang w:val="pt-BR"/>
        </w:rPr>
        <w:t xml:space="preserve">Chương trình </w:t>
      </w:r>
      <w:r w:rsidRPr="000C55A4">
        <w:rPr>
          <w:i/>
          <w:color w:val="000000" w:themeColor="text1"/>
          <w:lang w:val="pt-BR"/>
        </w:rPr>
        <w:t>“Rèn luyện đội viên”</w:t>
      </w:r>
      <w:r w:rsidRPr="000C55A4">
        <w:rPr>
          <w:color w:val="000000" w:themeColor="text1"/>
          <w:lang w:val="pt-BR"/>
        </w:rPr>
        <w:t xml:space="preserve"> giai đoạn 2018 - 2022 với nhiều điểm đổi mới, phù hợp hơn với điều kiện học tập, rèn luyện và sự trưởng thành của thiếu nhi</w:t>
      </w:r>
      <w:r w:rsidRPr="000C55A4">
        <w:rPr>
          <w:bCs/>
          <w:color w:val="000000" w:themeColor="text1"/>
          <w:lang w:val="pt-BR"/>
        </w:rPr>
        <w:t>.</w:t>
      </w:r>
      <w:r w:rsidRPr="000C55A4">
        <w:rPr>
          <w:b/>
          <w:bCs/>
          <w:color w:val="000000" w:themeColor="text1"/>
          <w:lang w:val="pt-BR"/>
        </w:rPr>
        <w:t xml:space="preserve"> </w:t>
      </w:r>
      <w:r w:rsidRPr="000C55A4">
        <w:rPr>
          <w:color w:val="000000" w:themeColor="text1"/>
          <w:lang w:val="it-IT"/>
        </w:rPr>
        <w:t xml:space="preserve">Trong năm 2018 - 2019, đã có hơn </w:t>
      </w:r>
      <w:r w:rsidRPr="000C55A4">
        <w:rPr>
          <w:color w:val="000000" w:themeColor="text1"/>
        </w:rPr>
        <w:t>7.262.853</w:t>
      </w:r>
      <w:r w:rsidRPr="000C55A4">
        <w:rPr>
          <w:color w:val="000000" w:themeColor="text1"/>
          <w:lang w:val="vi-VN"/>
        </w:rPr>
        <w:t xml:space="preserve"> em</w:t>
      </w:r>
      <w:r w:rsidRPr="000C55A4">
        <w:rPr>
          <w:color w:val="000000" w:themeColor="text1"/>
          <w:lang w:val="it-IT"/>
        </w:rPr>
        <w:t xml:space="preserve"> đăng ký thực hiện Chương trình, trong đó, </w:t>
      </w:r>
      <w:r w:rsidRPr="000C55A4">
        <w:rPr>
          <w:color w:val="000000" w:themeColor="text1"/>
          <w:lang w:val="vi-VN"/>
        </w:rPr>
        <w:t xml:space="preserve">hơn </w:t>
      </w:r>
      <w:r w:rsidRPr="000C55A4">
        <w:rPr>
          <w:color w:val="000000" w:themeColor="text1"/>
        </w:rPr>
        <w:t>5.694.090</w:t>
      </w:r>
      <w:r w:rsidRPr="000C55A4">
        <w:rPr>
          <w:color w:val="000000" w:themeColor="text1"/>
          <w:lang w:val="vi-VN"/>
        </w:rPr>
        <w:t xml:space="preserve"> </w:t>
      </w:r>
      <w:r w:rsidRPr="000C55A4">
        <w:rPr>
          <w:color w:val="000000" w:themeColor="text1"/>
          <w:lang w:val="it-IT"/>
        </w:rPr>
        <w:t>em hoàn thành Chương trình theo các hạng</w:t>
      </w:r>
      <w:r w:rsidRPr="000C55A4">
        <w:rPr>
          <w:color w:val="000000" w:themeColor="text1"/>
          <w:lang w:val="pt-BR"/>
        </w:rPr>
        <w:t>.</w:t>
      </w:r>
      <w:r w:rsidRPr="000C55A4">
        <w:rPr>
          <w:color w:val="000000" w:themeColor="text1"/>
          <w:lang w:val="vi-VN"/>
        </w:rPr>
        <w:t xml:space="preserve"> Các </w:t>
      </w:r>
      <w:r w:rsidRPr="000C55A4">
        <w:rPr>
          <w:color w:val="000000" w:themeColor="text1"/>
        </w:rPr>
        <w:t xml:space="preserve">địa phương, </w:t>
      </w:r>
      <w:r w:rsidRPr="000C55A4">
        <w:rPr>
          <w:color w:val="000000" w:themeColor="text1"/>
          <w:lang w:val="vi-VN"/>
        </w:rPr>
        <w:t>đ</w:t>
      </w:r>
      <w:r w:rsidRPr="000C55A4">
        <w:rPr>
          <w:color w:val="000000" w:themeColor="text1"/>
        </w:rPr>
        <w:t>ơ</w:t>
      </w:r>
      <w:r w:rsidRPr="000C55A4">
        <w:rPr>
          <w:color w:val="000000" w:themeColor="text1"/>
          <w:lang w:val="vi-VN"/>
        </w:rPr>
        <w:t xml:space="preserve">n vị đã </w:t>
      </w:r>
      <w:r w:rsidRPr="000C55A4">
        <w:rPr>
          <w:color w:val="000000" w:themeColor="text1"/>
          <w:lang w:val="de-DE"/>
        </w:rPr>
        <w:t xml:space="preserve">chủ động tham mưu lồng ghép, tích hợp Chương trình </w:t>
      </w:r>
      <w:r w:rsidRPr="000C55A4">
        <w:rPr>
          <w:i/>
          <w:color w:val="000000" w:themeColor="text1"/>
          <w:lang w:val="pt-BR"/>
        </w:rPr>
        <w:t>“Rèn luyện đội viên”</w:t>
      </w:r>
      <w:r w:rsidRPr="000C55A4">
        <w:rPr>
          <w:color w:val="000000" w:themeColor="text1"/>
          <w:lang w:val="pt-BR"/>
        </w:rPr>
        <w:t xml:space="preserve"> </w:t>
      </w:r>
      <w:r w:rsidRPr="000C55A4">
        <w:rPr>
          <w:color w:val="000000" w:themeColor="text1"/>
          <w:lang w:val="de-DE"/>
        </w:rPr>
        <w:t>với việc triển khai các hoạt động ngoài giờ lên lớp trong nhà trường</w:t>
      </w:r>
      <w:r w:rsidRPr="000C55A4">
        <w:rPr>
          <w:color w:val="000000" w:themeColor="text1"/>
          <w:lang w:val="vi-VN"/>
        </w:rPr>
        <w:t>.</w:t>
      </w:r>
    </w:p>
    <w:p w14:paraId="06E24D4F" w14:textId="2FD9526B" w:rsidR="0011582B" w:rsidRPr="000C55A4" w:rsidRDefault="0011582B" w:rsidP="000C55A4">
      <w:pPr>
        <w:spacing w:before="80" w:after="20"/>
        <w:ind w:firstLine="720"/>
        <w:jc w:val="both"/>
        <w:rPr>
          <w:color w:val="000000" w:themeColor="text1"/>
        </w:rPr>
      </w:pPr>
      <w:r w:rsidRPr="000C55A4">
        <w:rPr>
          <w:color w:val="000000" w:themeColor="text1"/>
          <w:lang w:val="it-IT"/>
        </w:rPr>
        <w:t>- Công tác đào tạo, bồi dưỡng, tập huấn cho đội ngũ giáo viên làm Tổng phụ trách Đội và cán bộ phụ trách thiếu nhi các cấp tiếp tục được quan tâm với nhiều hình thức. Hằng năm, Hội đồng Đội các cấp t</w:t>
      </w:r>
      <w:r w:rsidRPr="000C55A4">
        <w:rPr>
          <w:color w:val="000000" w:themeColor="text1"/>
        </w:rPr>
        <w:t xml:space="preserve">ổ chức </w:t>
      </w:r>
      <w:r w:rsidRPr="000C55A4">
        <w:rPr>
          <w:rFonts w:eastAsia="Calibri"/>
          <w:color w:val="000000" w:themeColor="text1"/>
        </w:rPr>
        <w:t xml:space="preserve">lễ trao giải thưởng </w:t>
      </w:r>
      <w:r w:rsidRPr="000C55A4">
        <w:rPr>
          <w:rFonts w:eastAsia="Calibri"/>
          <w:i/>
          <w:color w:val="000000" w:themeColor="text1"/>
        </w:rPr>
        <w:t>“Cánh én hồng”</w:t>
      </w:r>
      <w:r w:rsidRPr="000C55A4">
        <w:rPr>
          <w:rFonts w:eastAsia="Calibri"/>
          <w:color w:val="000000" w:themeColor="text1"/>
        </w:rPr>
        <w:t xml:space="preserve"> cho các giáo viên Tổng phụ trách Đội có thành tích đặc biệt xuất sắc. Hội đồng Đội Trung ương phối hợp với các cơ quan chuyên môn thuộc Bộ Giáo dục và Đào tạo tham mưu ban hành Thông tư số 27/2017/TT – BGDĐT quy định tiêu chuẩn, nhiệm vụ, quyền hạn và cử giáo viên làm Tổng phụ trách Đội Thiếu niên Tiền phong Hồ Chí Minh trong các cơ sở giáo dục phổ thông công lập. T</w:t>
      </w:r>
      <w:r w:rsidRPr="000C55A4">
        <w:rPr>
          <w:color w:val="000000" w:themeColor="text1"/>
        </w:rPr>
        <w:t xml:space="preserve">hực hiện Đề án </w:t>
      </w:r>
      <w:r w:rsidRPr="000C55A4">
        <w:rPr>
          <w:i/>
          <w:color w:val="000000" w:themeColor="text1"/>
        </w:rPr>
        <w:t>“Nâng cao năng lực đội ngũ cán bộ chỉ huy Đội”</w:t>
      </w:r>
      <w:r w:rsidRPr="000C55A4">
        <w:rPr>
          <w:color w:val="000000" w:themeColor="text1"/>
        </w:rPr>
        <w:t xml:space="preserve">, Hội đồng Đội Trung ương tổ chức các lớp tập huấn kỹ năng cho đội ngũ giảng viên nguồn là lãnh đạo Ban Thiếu nhi trường học cấp tỉnh, một số giáo viên Tổng phụ trách, huấn luyện viên cấp I; lớp tập huấn cho Liên Đội trưởng, Liên Đội phó. Từ năm 2015 đến nay, Hội đồng Đội Trung ương đã bồi dưỡng và công nhận 1.271 huấn luyện viên cấp </w:t>
      </w:r>
      <w:r w:rsidR="00574111" w:rsidRPr="000C55A4">
        <w:rPr>
          <w:color w:val="000000" w:themeColor="text1"/>
        </w:rPr>
        <w:t>I</w:t>
      </w:r>
      <w:r w:rsidRPr="000C55A4">
        <w:rPr>
          <w:color w:val="000000" w:themeColor="text1"/>
        </w:rPr>
        <w:t xml:space="preserve"> Trung ương, 66 huấn luyện viên cấp </w:t>
      </w:r>
      <w:r w:rsidR="00574111" w:rsidRPr="000C55A4">
        <w:rPr>
          <w:color w:val="000000" w:themeColor="text1"/>
        </w:rPr>
        <w:t>II</w:t>
      </w:r>
      <w:r w:rsidRPr="000C55A4">
        <w:rPr>
          <w:color w:val="000000" w:themeColor="text1"/>
        </w:rPr>
        <w:t xml:space="preserve"> Trung ương. </w:t>
      </w:r>
      <w:r w:rsidRPr="000C55A4">
        <w:rPr>
          <w:color w:val="000000" w:themeColor="text1"/>
          <w:lang w:val="it-IT"/>
        </w:rPr>
        <w:t>Công tác phát triển tổ chức Đội trong các trường ngoài công lập, các trường có yếu tố nước ngoài được thực hiện tại một số địa phương</w:t>
      </w:r>
      <w:r w:rsidRPr="000C55A4">
        <w:rPr>
          <w:color w:val="000000" w:themeColor="text1"/>
        </w:rPr>
        <w:t xml:space="preserve"> bằng nhiều hình thức; tiếp tục củng cố tổ chức Đội và phong trào thiếu nhi trên địa bàn dân cư.</w:t>
      </w:r>
    </w:p>
    <w:p w14:paraId="32BC76BD" w14:textId="77777777" w:rsidR="0011582B" w:rsidRPr="000C55A4" w:rsidRDefault="0011582B" w:rsidP="000C55A4">
      <w:pPr>
        <w:tabs>
          <w:tab w:val="left" w:pos="993"/>
        </w:tabs>
        <w:spacing w:before="80" w:after="20"/>
        <w:ind w:firstLine="720"/>
        <w:jc w:val="both"/>
        <w:rPr>
          <w:color w:val="000000" w:themeColor="text1"/>
        </w:rPr>
      </w:pPr>
      <w:r w:rsidRPr="000C55A4">
        <w:rPr>
          <w:rFonts w:eastAsia="Calibri"/>
          <w:color w:val="000000" w:themeColor="text1"/>
        </w:rPr>
        <w:t xml:space="preserve">- Trong 5 năm, </w:t>
      </w:r>
      <w:r w:rsidRPr="000C55A4">
        <w:rPr>
          <w:color w:val="000000" w:themeColor="text1"/>
          <w:lang w:val="pl-PL"/>
        </w:rPr>
        <w:t xml:space="preserve">cuộc vận động </w:t>
      </w:r>
      <w:r w:rsidRPr="000C55A4">
        <w:rPr>
          <w:i/>
          <w:color w:val="000000" w:themeColor="text1"/>
          <w:lang w:val="pl-PL"/>
        </w:rPr>
        <w:t>“Vì đàn em thân yêu”</w:t>
      </w:r>
      <w:r w:rsidRPr="000C55A4">
        <w:rPr>
          <w:color w:val="000000" w:themeColor="text1"/>
          <w:lang w:val="pl-PL"/>
        </w:rPr>
        <w:t xml:space="preserve"> được các cấp bộ đoàn triển khai với nội dung, hình thức đa dạng, hiệu quả. Cả nước có 15.112 </w:t>
      </w:r>
      <w:r w:rsidRPr="000C55A4">
        <w:rPr>
          <w:color w:val="000000" w:themeColor="text1"/>
          <w:lang w:val="it-IT"/>
        </w:rPr>
        <w:t xml:space="preserve">công trình </w:t>
      </w:r>
      <w:r w:rsidRPr="000C55A4">
        <w:rPr>
          <w:i/>
          <w:color w:val="000000" w:themeColor="text1"/>
          <w:lang w:val="it-IT"/>
        </w:rPr>
        <w:t>“Vì đàn em thân yêu”</w:t>
      </w:r>
      <w:r w:rsidRPr="000C55A4">
        <w:rPr>
          <w:color w:val="000000" w:themeColor="text1"/>
          <w:lang w:val="it-IT"/>
        </w:rPr>
        <w:t xml:space="preserve">. </w:t>
      </w:r>
      <w:r w:rsidRPr="000C55A4">
        <w:rPr>
          <w:color w:val="000000" w:themeColor="text1"/>
          <w:lang w:val="pl-PL"/>
        </w:rPr>
        <w:t>H</w:t>
      </w:r>
      <w:r w:rsidRPr="000C55A4">
        <w:rPr>
          <w:color w:val="000000" w:themeColor="text1"/>
          <w:lang w:val="it-IT"/>
        </w:rPr>
        <w:t>oạt động chăm lo, hỗ trợ thiếu nhi có hoàn cảnh khó khăn,</w:t>
      </w:r>
      <w:r w:rsidRPr="000C55A4">
        <w:rPr>
          <w:color w:val="000000" w:themeColor="text1"/>
        </w:rPr>
        <w:t xml:space="preserve"> </w:t>
      </w:r>
      <w:r w:rsidRPr="000C55A4">
        <w:rPr>
          <w:color w:val="000000" w:themeColor="text1"/>
          <w:lang w:val="it-IT"/>
        </w:rPr>
        <w:t xml:space="preserve">con em hộ nghèo, thiếu nhi khu vực vùng sâu, vùng xa, dân tộc </w:t>
      </w:r>
      <w:r w:rsidRPr="000C55A4">
        <w:rPr>
          <w:color w:val="000000" w:themeColor="text1"/>
          <w:lang w:val="it-IT"/>
        </w:rPr>
        <w:lastRenderedPageBreak/>
        <w:t>thiểu số, biên giới, hải đảo được Hội đồng Đội các cấp đẩy mạnh triển khai</w:t>
      </w:r>
      <w:r w:rsidRPr="000C55A4">
        <w:rPr>
          <w:color w:val="000000" w:themeColor="text1"/>
          <w:lang w:val="pl-PL"/>
        </w:rPr>
        <w:t xml:space="preserve">, trong đó, đã hỗ trợ được </w:t>
      </w:r>
      <w:r w:rsidRPr="000C55A4">
        <w:rPr>
          <w:color w:val="000000" w:themeColor="text1"/>
          <w:lang w:val="it-IT"/>
        </w:rPr>
        <w:t xml:space="preserve">1.655.895 </w:t>
      </w:r>
      <w:r w:rsidRPr="000C55A4">
        <w:rPr>
          <w:color w:val="000000" w:themeColor="text1"/>
          <w:lang w:val="pl-PL"/>
        </w:rPr>
        <w:t xml:space="preserve">em thiếu nhi có hoàn cảnh khó khăn, với tổng trị giá </w:t>
      </w:r>
      <w:r w:rsidRPr="000C55A4">
        <w:rPr>
          <w:color w:val="000000" w:themeColor="text1"/>
          <w:lang w:val="it-IT"/>
        </w:rPr>
        <w:t>hơn 626 tỷ đồng</w:t>
      </w:r>
      <w:r w:rsidRPr="000C55A4">
        <w:rPr>
          <w:color w:val="000000" w:themeColor="text1"/>
          <w:lang w:val="vi-VN"/>
        </w:rPr>
        <w:t>.</w:t>
      </w:r>
      <w:r w:rsidRPr="000C55A4" w:rsidDel="00EB0343">
        <w:rPr>
          <w:color w:val="000000" w:themeColor="text1"/>
          <w:lang w:val="pl-PL"/>
        </w:rPr>
        <w:t xml:space="preserve"> </w:t>
      </w:r>
      <w:r w:rsidRPr="000C55A4">
        <w:rPr>
          <w:color w:val="000000" w:themeColor="text1"/>
        </w:rPr>
        <w:t>Năm 2019, Hội đồng Đội Trung ương tổ chức Liên hoan thiếu nhi vượt khó học giỏi toàn quốc biểu dương 278 đại biểu thiếu nhi có hoàn cảnh khó khăn và 80 phụ trách Đội trên toàn quốc.</w:t>
      </w:r>
    </w:p>
    <w:p w14:paraId="0323FC7E" w14:textId="77777777" w:rsidR="0011582B" w:rsidRPr="000C55A4" w:rsidRDefault="0011582B" w:rsidP="000C55A4">
      <w:pPr>
        <w:tabs>
          <w:tab w:val="left" w:pos="993"/>
        </w:tabs>
        <w:spacing w:before="80" w:after="20"/>
        <w:ind w:firstLine="720"/>
        <w:jc w:val="both"/>
        <w:rPr>
          <w:color w:val="000000" w:themeColor="text1"/>
        </w:rPr>
      </w:pPr>
      <w:r w:rsidRPr="000C55A4">
        <w:rPr>
          <w:iCs/>
          <w:color w:val="000000" w:themeColor="text1"/>
        </w:rPr>
        <w:t>- Đối với việc tham gia thực hiện quyền, đại diện tiếng nói cho trẻ em</w:t>
      </w:r>
      <w:r w:rsidRPr="000C55A4">
        <w:rPr>
          <w:color w:val="000000" w:themeColor="text1"/>
        </w:rPr>
        <w:t xml:space="preserve">, thực hiện Quyết định số 1235/QĐ-TTg của Thủ tướng Chính phủ phê duyệt Chương trình thúc đẩy quyền tham gia của trẻ em vào các vấn đề trẻ em giai đoạn 2016 - 2020, Trung ương Đoàn đã chỉ đạo xây dựng thí điểm mô hình </w:t>
      </w:r>
      <w:r w:rsidRPr="000C55A4">
        <w:rPr>
          <w:i/>
          <w:color w:val="000000" w:themeColor="text1"/>
        </w:rPr>
        <w:t>“Hội đồng trẻ em”</w:t>
      </w:r>
      <w:r w:rsidRPr="000C55A4">
        <w:rPr>
          <w:rStyle w:val="FootnoteReference"/>
          <w:color w:val="000000" w:themeColor="text1"/>
        </w:rPr>
        <w:footnoteReference w:id="40"/>
      </w:r>
      <w:r w:rsidRPr="000C55A4">
        <w:rPr>
          <w:color w:val="000000" w:themeColor="text1"/>
          <w:lang w:val="vi-VN"/>
        </w:rPr>
        <w:t xml:space="preserve"> và hiện đang tiến hành tổng kết, báo cáo Thủ tướng Chính phủ về việc triển khai giai đoạn tiếp theo</w:t>
      </w:r>
      <w:r w:rsidRPr="000C55A4">
        <w:rPr>
          <w:color w:val="000000" w:themeColor="text1"/>
        </w:rPr>
        <w:t>. C</w:t>
      </w:r>
      <w:r w:rsidRPr="000C55A4">
        <w:rPr>
          <w:color w:val="000000" w:themeColor="text1"/>
          <w:lang w:val="vi-VN"/>
        </w:rPr>
        <w:t>ác cấp bộ Đoàn</w:t>
      </w:r>
      <w:r w:rsidRPr="000C55A4">
        <w:rPr>
          <w:color w:val="000000" w:themeColor="text1"/>
        </w:rPr>
        <w:t>, Đội,</w:t>
      </w:r>
      <w:r w:rsidRPr="000C55A4">
        <w:rPr>
          <w:color w:val="000000" w:themeColor="text1"/>
          <w:lang w:val="vi-VN"/>
        </w:rPr>
        <w:t xml:space="preserve"> các cơ quan báo chí, xuất bản của Đoàn</w:t>
      </w:r>
      <w:r w:rsidRPr="000C55A4">
        <w:rPr>
          <w:color w:val="000000" w:themeColor="text1"/>
        </w:rPr>
        <w:t xml:space="preserve"> </w:t>
      </w:r>
      <w:r w:rsidRPr="000C55A4">
        <w:rPr>
          <w:color w:val="000000" w:themeColor="text1"/>
          <w:lang w:val="vi-VN"/>
        </w:rPr>
        <w:t xml:space="preserve">đẩy mạnh </w:t>
      </w:r>
      <w:r w:rsidRPr="000C55A4">
        <w:rPr>
          <w:iCs/>
          <w:color w:val="000000" w:themeColor="text1"/>
        </w:rPr>
        <w:t>tuyên truyền, phổ biến và thực hiện Luật Trẻ em năm 2016 và các văn bản pháp quy liên quan đến trẻ em</w:t>
      </w:r>
      <w:r w:rsidRPr="000C55A4">
        <w:rPr>
          <w:rStyle w:val="FootnoteReference"/>
          <w:iCs/>
          <w:color w:val="000000" w:themeColor="text1"/>
        </w:rPr>
        <w:footnoteReference w:id="41"/>
      </w:r>
      <w:r w:rsidRPr="000C55A4">
        <w:rPr>
          <w:iCs/>
          <w:color w:val="000000" w:themeColor="text1"/>
        </w:rPr>
        <w:t>.</w:t>
      </w:r>
      <w:r w:rsidRPr="000C55A4">
        <w:rPr>
          <w:color w:val="000000" w:themeColor="text1"/>
          <w:lang w:val="vi-VN"/>
        </w:rPr>
        <w:t xml:space="preserve"> Các hoạt động thúc đẩy quyền tham gia của trẻ em vào các vấn đề về trẻ em được đẩy mạnh.</w:t>
      </w:r>
      <w:r w:rsidRPr="000C55A4">
        <w:rPr>
          <w:color w:val="000000" w:themeColor="text1"/>
        </w:rPr>
        <w:t xml:space="preserve"> Các cấp bộ Đoàn, Đội đã tổ chức lấy ý kiến trẻ em qua nhiều kênh khác nhau</w:t>
      </w:r>
      <w:r w:rsidRPr="000C55A4">
        <w:rPr>
          <w:color w:val="000000" w:themeColor="text1"/>
          <w:lang w:val="vi-VN"/>
        </w:rPr>
        <w:t>; tổ chức 5.632 hoạt động lấy ý kiến trẻ em</w:t>
      </w:r>
      <w:r w:rsidRPr="000C55A4">
        <w:rPr>
          <w:color w:val="000000" w:themeColor="text1"/>
        </w:rPr>
        <w:t xml:space="preserve">; tiếp nhận </w:t>
      </w:r>
      <w:r w:rsidRPr="000C55A4">
        <w:rPr>
          <w:color w:val="000000" w:themeColor="text1"/>
          <w:lang w:val="vi-VN"/>
        </w:rPr>
        <w:t xml:space="preserve">93.163 </w:t>
      </w:r>
      <w:r w:rsidRPr="000C55A4">
        <w:rPr>
          <w:color w:val="000000" w:themeColor="text1"/>
        </w:rPr>
        <w:t>lượt ý kiến của trẻ em</w:t>
      </w:r>
      <w:r w:rsidRPr="000C55A4">
        <w:rPr>
          <w:color w:val="000000" w:themeColor="text1"/>
          <w:lang w:val="vi-VN"/>
        </w:rPr>
        <w:t>;</w:t>
      </w:r>
      <w:r w:rsidRPr="000C55A4">
        <w:rPr>
          <w:color w:val="000000" w:themeColor="text1"/>
        </w:rPr>
        <w:t xml:space="preserve"> 56/63 tỉnh, thành đoàn, đoàn trực thuộc tham mưu được lãnh đạo tỉnh, thành phố gặp mặt, đối thoại với thiếu nhi với nhiều hình thức</w:t>
      </w:r>
      <w:r w:rsidRPr="000C55A4">
        <w:rPr>
          <w:color w:val="000000" w:themeColor="text1"/>
          <w:lang w:val="vi-VN"/>
        </w:rPr>
        <w:t xml:space="preserve">. </w:t>
      </w:r>
      <w:r w:rsidRPr="000C55A4">
        <w:rPr>
          <w:color w:val="000000" w:themeColor="text1"/>
        </w:rPr>
        <w:t>Tổ chức Đoàn, Đội các cấp</w:t>
      </w:r>
      <w:r w:rsidRPr="000C55A4">
        <w:rPr>
          <w:color w:val="000000" w:themeColor="text1"/>
          <w:lang w:val="vi-VN"/>
        </w:rPr>
        <w:t xml:space="preserve"> đã</w:t>
      </w:r>
      <w:r w:rsidRPr="000C55A4">
        <w:rPr>
          <w:color w:val="000000" w:themeColor="text1"/>
        </w:rPr>
        <w:t xml:space="preserve"> phát hiện và tham gia hỗ trợ trực tiếp </w:t>
      </w:r>
      <w:r w:rsidRPr="000C55A4">
        <w:rPr>
          <w:color w:val="000000" w:themeColor="text1"/>
          <w:lang w:val="vi-VN"/>
        </w:rPr>
        <w:t>223</w:t>
      </w:r>
      <w:r w:rsidRPr="000C55A4">
        <w:rPr>
          <w:color w:val="000000" w:themeColor="text1"/>
        </w:rPr>
        <w:t xml:space="preserve"> vụ việc</w:t>
      </w:r>
      <w:r w:rsidRPr="000C55A4">
        <w:rPr>
          <w:color w:val="000000" w:themeColor="text1"/>
          <w:lang w:val="vi-VN"/>
        </w:rPr>
        <w:t xml:space="preserve"> tai nạn, thương tích và 112 vụ xâm hại </w:t>
      </w:r>
      <w:r w:rsidRPr="000C55A4">
        <w:rPr>
          <w:color w:val="000000" w:themeColor="text1"/>
        </w:rPr>
        <w:t>trẻ em. Trung ương Đoàn đã chủ động phối hợp</w:t>
      </w:r>
      <w:r w:rsidRPr="000C55A4">
        <w:rPr>
          <w:color w:val="000000" w:themeColor="text1"/>
          <w:lang w:val="vi-VN"/>
        </w:rPr>
        <w:t xml:space="preserve"> và </w:t>
      </w:r>
      <w:r w:rsidRPr="000C55A4">
        <w:rPr>
          <w:color w:val="000000" w:themeColor="text1"/>
        </w:rPr>
        <w:t>cung cấp danh sách 23.218 cán bộ đoàn cấp cơ sở về cho Tổng đài 111, Bộ Lao động - Thương Binh và Xã hội để phối hợp trong nắm bắt và tham gia xử lý các vụ việc liên quan đến trẻ em. Trung ương Đoàn, Hội đồng Đội Trung ương đã chỉ đạo hệ thống Đoàn, Đội các cấp tổ chức các hoạt động, đợt sinh hoạt cao điểm để tuyên truyền về phòng, chống xâm hại trẻ em</w:t>
      </w:r>
      <w:r w:rsidRPr="000C55A4">
        <w:rPr>
          <w:rStyle w:val="FootnoteReference"/>
          <w:color w:val="000000" w:themeColor="text1"/>
        </w:rPr>
        <w:footnoteReference w:id="42"/>
      </w:r>
      <w:r w:rsidRPr="000C55A4">
        <w:rPr>
          <w:color w:val="000000" w:themeColor="text1"/>
        </w:rPr>
        <w:t>.</w:t>
      </w:r>
    </w:p>
    <w:p w14:paraId="30F1F1D3" w14:textId="4AAEDC5C" w:rsidR="0011582B" w:rsidRPr="000C55A4" w:rsidRDefault="0011582B" w:rsidP="000C55A4">
      <w:pPr>
        <w:widowControl w:val="0"/>
        <w:spacing w:before="80" w:after="20"/>
        <w:ind w:firstLine="720"/>
        <w:jc w:val="both"/>
        <w:rPr>
          <w:color w:val="000000" w:themeColor="text1"/>
        </w:rPr>
      </w:pPr>
      <w:r w:rsidRPr="000C55A4">
        <w:rPr>
          <w:color w:val="000000" w:themeColor="text1"/>
          <w:lang w:val="pl-PL"/>
        </w:rPr>
        <w:t>- Trong việc khai thác các thiết chế, cơ sở vật chất của Cung, Nhà thiếu nhi các cấp, n</w:t>
      </w:r>
      <w:r w:rsidRPr="000C55A4">
        <w:rPr>
          <w:bCs/>
          <w:color w:val="000000" w:themeColor="text1"/>
          <w:shd w:val="clear" w:color="auto" w:fill="FFFFFF"/>
          <w:lang w:val="pl-PL"/>
        </w:rPr>
        <w:t>hiều hoạt động có quy mô lớn đã được tổ chức, thu hút đông đảo thiếu nhi tham gia, như: Festival Nhà thiếu nhi toàn quốc, Liên hoan Búp sen Hồng, Liên hoan Tiếng kèn Đội ta các khu vực phía Bắc, Nam…</w:t>
      </w:r>
      <w:r w:rsidRPr="000C55A4">
        <w:rPr>
          <w:color w:val="000000" w:themeColor="text1"/>
          <w:lang w:val="pl-PL"/>
        </w:rPr>
        <w:t xml:space="preserve"> Hệ thống Nhà thiếu nhi cấp tỉnh, cấp huyện được đầu tư sửa chữa, nâng cấp, từng bước nâng cao năng lực và hiệu quả hoạt động</w:t>
      </w:r>
      <w:r w:rsidRPr="000C55A4">
        <w:rPr>
          <w:color w:val="000000" w:themeColor="text1"/>
        </w:rPr>
        <w:t xml:space="preserve">. Trung ương Đoàn </w:t>
      </w:r>
      <w:r w:rsidRPr="000C55A4">
        <w:rPr>
          <w:color w:val="000000" w:themeColor="text1"/>
          <w:lang w:val="pl-PL"/>
        </w:rPr>
        <w:t xml:space="preserve">tham mưu </w:t>
      </w:r>
      <w:r w:rsidRPr="000C55A4">
        <w:rPr>
          <w:rFonts w:eastAsia="Calibri"/>
          <w:color w:val="000000" w:themeColor="text1"/>
          <w:lang w:val="vi-VN"/>
        </w:rPr>
        <w:t>Thủ tướng Chính phủ đồng ý về chủ trương không sáp nhập các Cung, Nhà Thiếu nhi với các đơn vị s</w:t>
      </w:r>
      <w:r w:rsidRPr="000C55A4">
        <w:rPr>
          <w:rFonts w:eastAsia="Calibri"/>
          <w:color w:val="000000" w:themeColor="text1"/>
          <w:lang w:val="pl-PL"/>
        </w:rPr>
        <w:t>ự</w:t>
      </w:r>
      <w:r w:rsidRPr="000C55A4">
        <w:rPr>
          <w:rFonts w:eastAsia="Calibri"/>
          <w:color w:val="000000" w:themeColor="text1"/>
          <w:lang w:val="vi-VN"/>
        </w:rPr>
        <w:t xml:space="preserve"> nghiệp không có chức năng tương đồng</w:t>
      </w:r>
      <w:r w:rsidRPr="000C55A4">
        <w:rPr>
          <w:rFonts w:eastAsia="Calibri"/>
          <w:color w:val="000000" w:themeColor="text1"/>
        </w:rPr>
        <w:t>;</w:t>
      </w:r>
      <w:r w:rsidRPr="000C55A4">
        <w:rPr>
          <w:color w:val="000000" w:themeColor="text1"/>
        </w:rPr>
        <w:t xml:space="preserve"> </w:t>
      </w:r>
      <w:r w:rsidRPr="000C55A4">
        <w:rPr>
          <w:color w:val="000000" w:themeColor="text1"/>
          <w:lang w:val="vi-VN"/>
        </w:rPr>
        <w:t xml:space="preserve">hiện nay đã </w:t>
      </w:r>
      <w:r w:rsidRPr="000C55A4">
        <w:rPr>
          <w:color w:val="000000" w:themeColor="text1"/>
        </w:rPr>
        <w:t xml:space="preserve">xây dựng Đề án </w:t>
      </w:r>
      <w:r w:rsidRPr="000C55A4">
        <w:rPr>
          <w:i/>
          <w:color w:val="000000" w:themeColor="text1"/>
        </w:rPr>
        <w:t xml:space="preserve">“Hỗ trợ trang thiết bị cho các Nhà thiếu nhi khu vực, địa bàn khó khăn” </w:t>
      </w:r>
      <w:r w:rsidRPr="000C55A4">
        <w:rPr>
          <w:color w:val="000000" w:themeColor="text1"/>
        </w:rPr>
        <w:t>năm 2020</w:t>
      </w:r>
      <w:r w:rsidRPr="000C55A4">
        <w:rPr>
          <w:color w:val="000000" w:themeColor="text1"/>
          <w:lang w:val="vi-VN"/>
        </w:rPr>
        <w:t xml:space="preserve"> – 2021 đang </w:t>
      </w:r>
      <w:r w:rsidRPr="000C55A4">
        <w:rPr>
          <w:color w:val="000000" w:themeColor="text1"/>
        </w:rPr>
        <w:t xml:space="preserve">trình Thủ tướng Chính phủ phê duyệt. </w:t>
      </w:r>
      <w:r w:rsidRPr="000C55A4">
        <w:rPr>
          <w:color w:val="000000" w:themeColor="text1"/>
          <w:lang w:val="pl-PL"/>
        </w:rPr>
        <w:t>Các</w:t>
      </w:r>
      <w:r w:rsidRPr="000C55A4">
        <w:rPr>
          <w:color w:val="000000" w:themeColor="text1"/>
          <w:lang w:val="vi-VN"/>
        </w:rPr>
        <w:t xml:space="preserve"> cấp bộ Đoàn đã </w:t>
      </w:r>
      <w:r w:rsidRPr="000C55A4">
        <w:rPr>
          <w:color w:val="000000" w:themeColor="text1"/>
          <w:lang w:val="pl-PL"/>
        </w:rPr>
        <w:t xml:space="preserve">tăng cường </w:t>
      </w:r>
      <w:r w:rsidRPr="000C55A4">
        <w:rPr>
          <w:color w:val="000000" w:themeColor="text1"/>
          <w:lang w:val="vi-VN"/>
        </w:rPr>
        <w:t>rà soát, đánh giá thực trạng các điểm sinh hoạt, vui chơi cho thanh thiếu nhi trên địa bàn dân cư</w:t>
      </w:r>
      <w:r w:rsidRPr="000C55A4">
        <w:rPr>
          <w:color w:val="000000" w:themeColor="text1"/>
        </w:rPr>
        <w:t xml:space="preserve">, từ đó, nâng cao chất lượng việc xây mới các điểm </w:t>
      </w:r>
      <w:r w:rsidRPr="000C55A4">
        <w:rPr>
          <w:color w:val="000000" w:themeColor="text1"/>
        </w:rPr>
        <w:lastRenderedPageBreak/>
        <w:t>sinh hoạt, vui chơi cho thanh thiếu nhi. T</w:t>
      </w:r>
      <w:r w:rsidRPr="000C55A4">
        <w:rPr>
          <w:color w:val="000000" w:themeColor="text1"/>
          <w:lang w:val="vi-VN"/>
        </w:rPr>
        <w:t>ừ năm 2018 đến nay,</w:t>
      </w:r>
      <w:r w:rsidRPr="000C55A4">
        <w:rPr>
          <w:color w:val="000000" w:themeColor="text1"/>
        </w:rPr>
        <w:t xml:space="preserve"> các cấp bộ Đoàn, Đội đã xây dựng mới h</w:t>
      </w:r>
      <w:r w:rsidRPr="000C55A4">
        <w:rPr>
          <w:color w:val="000000" w:themeColor="text1"/>
          <w:lang w:val="vi-VN"/>
        </w:rPr>
        <w:t>ơn 4.000</w:t>
      </w:r>
      <w:r w:rsidRPr="000C55A4">
        <w:rPr>
          <w:color w:val="000000" w:themeColor="text1"/>
        </w:rPr>
        <w:t xml:space="preserve"> điểm sinh hoạt, vui chơi cho thanh thiếu nhi trên cả nước.</w:t>
      </w:r>
    </w:p>
    <w:p w14:paraId="7216F599" w14:textId="34566E69" w:rsidR="008C3C56" w:rsidRPr="000C55A4" w:rsidRDefault="00FF63C2" w:rsidP="000C55A4">
      <w:pPr>
        <w:spacing w:before="80" w:after="20"/>
        <w:ind w:firstLine="720"/>
        <w:jc w:val="both"/>
        <w:rPr>
          <w:b/>
          <w:color w:val="000000" w:themeColor="text1"/>
        </w:rPr>
      </w:pPr>
      <w:r w:rsidRPr="000C55A4">
        <w:rPr>
          <w:b/>
          <w:color w:val="000000" w:themeColor="text1"/>
        </w:rPr>
        <w:t xml:space="preserve">5. </w:t>
      </w:r>
      <w:r w:rsidR="008C3C56" w:rsidRPr="000C55A4">
        <w:rPr>
          <w:b/>
          <w:color w:val="000000" w:themeColor="text1"/>
        </w:rPr>
        <w:t>Chương trình 5: Nâng cao hiệu quả hoạt động đối ngoại thanh niên, chủ động và tích cực hội nhập quốc tế</w:t>
      </w:r>
      <w:r w:rsidR="000B4CA0" w:rsidRPr="000C55A4">
        <w:rPr>
          <w:b/>
          <w:color w:val="000000" w:themeColor="text1"/>
        </w:rPr>
        <w:t xml:space="preserve"> </w:t>
      </w:r>
    </w:p>
    <w:p w14:paraId="08AA799E" w14:textId="10AB6D3C" w:rsidR="00173869" w:rsidRPr="000C55A4" w:rsidRDefault="00493F8C" w:rsidP="000C55A4">
      <w:pPr>
        <w:spacing w:before="80" w:after="20"/>
        <w:ind w:firstLine="720"/>
        <w:jc w:val="both"/>
        <w:rPr>
          <w:color w:val="000000" w:themeColor="text1"/>
          <w:lang w:val="en-SG"/>
        </w:rPr>
      </w:pPr>
      <w:r w:rsidRPr="000C55A4">
        <w:rPr>
          <w:color w:val="000000" w:themeColor="text1"/>
          <w:lang w:val="en-SG"/>
        </w:rPr>
        <w:t>- C</w:t>
      </w:r>
      <w:r w:rsidR="00150033" w:rsidRPr="000C55A4">
        <w:rPr>
          <w:color w:val="000000" w:themeColor="text1"/>
          <w:lang w:val="en-SG"/>
        </w:rPr>
        <w:t xml:space="preserve">ông tác đối ngoại thanh niên của Đoàn TNCS Hồ Chí Minh, Ủy ban quốc gia về thanh niên Việt Nam và các tổ chức thanh niên Việt Nam </w:t>
      </w:r>
      <w:r w:rsidR="00173869" w:rsidRPr="000C55A4">
        <w:rPr>
          <w:color w:val="000000" w:themeColor="text1"/>
          <w:lang w:val="en-SG"/>
        </w:rPr>
        <w:t>tiếp tục</w:t>
      </w:r>
      <w:r w:rsidR="00150033" w:rsidRPr="000C55A4">
        <w:rPr>
          <w:color w:val="000000" w:themeColor="text1"/>
          <w:lang w:val="en-SG"/>
        </w:rPr>
        <w:t xml:space="preserve"> được mở rộng theo hướng đa phương hóa, đa d</w:t>
      </w:r>
      <w:r w:rsidR="00150033" w:rsidRPr="000C55A4">
        <w:rPr>
          <w:color w:val="000000" w:themeColor="text1"/>
          <w:rtl/>
          <w:lang w:val="en-SG"/>
        </w:rPr>
        <w:t>ạ</w:t>
      </w:r>
      <w:r w:rsidR="00150033" w:rsidRPr="000C55A4">
        <w:rPr>
          <w:color w:val="000000" w:themeColor="text1"/>
          <w:lang w:val="en-SG"/>
        </w:rPr>
        <w:t>ng hóa các mối quan hệ</w:t>
      </w:r>
      <w:r w:rsidR="00150033" w:rsidRPr="000C55A4">
        <w:rPr>
          <w:color w:val="000000" w:themeColor="text1"/>
          <w:rtl/>
          <w:lang w:val="en-SG"/>
        </w:rPr>
        <w:t xml:space="preserve"> </w:t>
      </w:r>
      <w:r w:rsidR="00150033" w:rsidRPr="000C55A4">
        <w:rPr>
          <w:color w:val="000000" w:themeColor="text1"/>
          <w:lang w:val="en-SG"/>
        </w:rPr>
        <w:t>h</w:t>
      </w:r>
      <w:r w:rsidR="00150033" w:rsidRPr="000C55A4">
        <w:rPr>
          <w:color w:val="000000" w:themeColor="text1"/>
          <w:rtl/>
          <w:lang w:val="en-SG"/>
        </w:rPr>
        <w:t>ữ</w:t>
      </w:r>
      <w:r w:rsidR="00150033" w:rsidRPr="000C55A4">
        <w:rPr>
          <w:color w:val="000000" w:themeColor="text1"/>
          <w:lang w:val="en-SG"/>
        </w:rPr>
        <w:t>u nghị</w:t>
      </w:r>
      <w:r w:rsidR="00150033" w:rsidRPr="000C55A4">
        <w:rPr>
          <w:color w:val="000000" w:themeColor="text1"/>
          <w:rtl/>
          <w:lang w:val="en-SG"/>
        </w:rPr>
        <w:t xml:space="preserve"> </w:t>
      </w:r>
      <w:r w:rsidR="00150033" w:rsidRPr="000C55A4">
        <w:rPr>
          <w:color w:val="000000" w:themeColor="text1"/>
          <w:lang w:val="en-SG"/>
        </w:rPr>
        <w:t>và h</w:t>
      </w:r>
      <w:r w:rsidR="00150033" w:rsidRPr="000C55A4">
        <w:rPr>
          <w:color w:val="000000" w:themeColor="text1"/>
          <w:rtl/>
          <w:lang w:val="en-SG"/>
        </w:rPr>
        <w:t>ợ</w:t>
      </w:r>
      <w:r w:rsidR="00150033" w:rsidRPr="000C55A4">
        <w:rPr>
          <w:color w:val="000000" w:themeColor="text1"/>
          <w:lang w:val="en-SG"/>
        </w:rPr>
        <w:t>p tác qu</w:t>
      </w:r>
      <w:r w:rsidR="00150033" w:rsidRPr="000C55A4">
        <w:rPr>
          <w:color w:val="000000" w:themeColor="text1"/>
          <w:rtl/>
          <w:lang w:val="en-SG"/>
        </w:rPr>
        <w:t>ố</w:t>
      </w:r>
      <w:r w:rsidR="00150033" w:rsidRPr="000C55A4">
        <w:rPr>
          <w:color w:val="000000" w:themeColor="text1"/>
          <w:lang w:val="en-SG"/>
        </w:rPr>
        <w:t>c tế</w:t>
      </w:r>
      <w:r w:rsidR="00150033" w:rsidRPr="000C55A4">
        <w:rPr>
          <w:rStyle w:val="FootnoteReference"/>
          <w:color w:val="000000" w:themeColor="text1"/>
          <w:lang w:val="en-SG"/>
        </w:rPr>
        <w:footnoteReference w:id="43"/>
      </w:r>
      <w:r w:rsidR="00150033" w:rsidRPr="000C55A4">
        <w:rPr>
          <w:color w:val="000000" w:themeColor="text1"/>
          <w:lang w:val="en-SG"/>
        </w:rPr>
        <w:t xml:space="preserve">. </w:t>
      </w:r>
      <w:r w:rsidR="00173869" w:rsidRPr="000C55A4">
        <w:rPr>
          <w:color w:val="000000" w:themeColor="text1"/>
          <w:lang w:val="fr-FR"/>
        </w:rPr>
        <w:t>Tính từ năm 2016 đến nay, Trung ương Đoàn, Ủy ban Quốc gia về thanh niên Việt Nam và Trung ương Hội LHTN Việt Nam đã tổ chức được 108</w:t>
      </w:r>
      <w:r w:rsidR="00173869" w:rsidRPr="000C55A4">
        <w:rPr>
          <w:color w:val="000000" w:themeColor="text1"/>
          <w:lang w:val="es-MX"/>
        </w:rPr>
        <w:t xml:space="preserve"> đoàn ra với 1</w:t>
      </w:r>
      <w:r w:rsidR="00F44C40" w:rsidRPr="000C55A4">
        <w:rPr>
          <w:color w:val="000000" w:themeColor="text1"/>
          <w:lang w:val="es-MX"/>
        </w:rPr>
        <w:t>.</w:t>
      </w:r>
      <w:r w:rsidR="00173869" w:rsidRPr="000C55A4">
        <w:rPr>
          <w:color w:val="000000" w:themeColor="text1"/>
          <w:lang w:val="es-MX"/>
        </w:rPr>
        <w:t>166 lượt đại biểu, đón 55 đoàn vào với 2</w:t>
      </w:r>
      <w:r w:rsidR="00F44C40" w:rsidRPr="000C55A4">
        <w:rPr>
          <w:color w:val="000000" w:themeColor="text1"/>
          <w:lang w:val="es-MX"/>
        </w:rPr>
        <w:t>.</w:t>
      </w:r>
      <w:r w:rsidR="00173869" w:rsidRPr="000C55A4">
        <w:rPr>
          <w:color w:val="000000" w:themeColor="text1"/>
          <w:lang w:val="es-MX"/>
        </w:rPr>
        <w:t>799 lượt đại biểu.</w:t>
      </w:r>
    </w:p>
    <w:p w14:paraId="6477B000" w14:textId="5EDB6D67" w:rsidR="00150033" w:rsidRPr="000C55A4" w:rsidRDefault="00574C06" w:rsidP="000C55A4">
      <w:pPr>
        <w:spacing w:before="80" w:after="20"/>
        <w:ind w:firstLine="720"/>
        <w:jc w:val="both"/>
        <w:rPr>
          <w:bCs/>
          <w:color w:val="000000" w:themeColor="text1"/>
          <w:lang w:val="fr-FR"/>
        </w:rPr>
      </w:pPr>
      <w:r w:rsidRPr="000C55A4">
        <w:rPr>
          <w:bCs/>
          <w:color w:val="000000" w:themeColor="text1"/>
          <w:lang w:val="fr-FR"/>
        </w:rPr>
        <w:t xml:space="preserve">- </w:t>
      </w:r>
      <w:r w:rsidR="00150033" w:rsidRPr="000C55A4">
        <w:rPr>
          <w:bCs/>
          <w:color w:val="000000" w:themeColor="text1"/>
          <w:lang w:val="fr-FR"/>
        </w:rPr>
        <w:t>Quan hệ với các tổ chức thanh niên các nước láng giềng được đặc biệt chú trọng, trong đó tập trung nâng cao chất lượng và tính thiết thực của các hoạt động</w:t>
      </w:r>
      <w:r w:rsidR="00150033" w:rsidRPr="000C55A4">
        <w:rPr>
          <w:rStyle w:val="FootnoteReference"/>
          <w:bCs/>
          <w:color w:val="000000" w:themeColor="text1"/>
          <w:lang w:val="fr-FR"/>
        </w:rPr>
        <w:footnoteReference w:id="44"/>
      </w:r>
      <w:r w:rsidR="00150033" w:rsidRPr="000C55A4">
        <w:rPr>
          <w:bCs/>
          <w:color w:val="000000" w:themeColor="text1"/>
          <w:lang w:val="fr-FR"/>
        </w:rPr>
        <w:t xml:space="preserve">. Đối với </w:t>
      </w:r>
      <w:r w:rsidR="00150033" w:rsidRPr="000C55A4">
        <w:rPr>
          <w:color w:val="000000" w:themeColor="text1"/>
        </w:rPr>
        <w:t xml:space="preserve">các cơ chế hợp tác đa phương mà Việt Nam là thành viên, </w:t>
      </w:r>
      <w:r w:rsidR="00150033" w:rsidRPr="000C55A4">
        <w:rPr>
          <w:bCs/>
          <w:color w:val="000000" w:themeColor="text1"/>
          <w:lang w:val="fr-FR"/>
        </w:rPr>
        <w:t>Đoàn TNCS Hồ Chí Minh, Ủy ban Quốc gia về thanh niên Việt Nam đã có những sáng kiến, đóng góp quan trọng trong trao đổi, xây dựng chính sách thanh niên và mô hình hợp tác thanh niên khu vực ASEAN, ASEAN+</w:t>
      </w:r>
      <w:r w:rsidR="00150033" w:rsidRPr="000C55A4">
        <w:rPr>
          <w:rStyle w:val="FootnoteReference"/>
          <w:bCs/>
          <w:color w:val="000000" w:themeColor="text1"/>
          <w:lang w:val="fr-FR"/>
        </w:rPr>
        <w:footnoteReference w:id="45"/>
      </w:r>
      <w:r w:rsidR="00150033" w:rsidRPr="000C55A4">
        <w:rPr>
          <w:bCs/>
          <w:color w:val="000000" w:themeColor="text1"/>
          <w:lang w:val="fr-FR"/>
        </w:rPr>
        <w:t xml:space="preserve">, qua đó thể hiện sự chủ động </w:t>
      </w:r>
      <w:r w:rsidR="00150033" w:rsidRPr="000C55A4">
        <w:rPr>
          <w:color w:val="000000" w:themeColor="text1"/>
          <w:lang w:val="vi-VN"/>
        </w:rPr>
        <w:t>thực hiện vai trò Chủ tịch ASEAN của Việt Nam trong năm 2020</w:t>
      </w:r>
      <w:r w:rsidR="00150033" w:rsidRPr="000C55A4">
        <w:rPr>
          <w:bCs/>
          <w:color w:val="000000" w:themeColor="text1"/>
          <w:lang w:val="fr-FR"/>
        </w:rPr>
        <w:t xml:space="preserve">. Các chương trình giao lưu, hợp tác với các nước lớn có vị trí quan trọng trong chính sách đối ngoại của Đảng, Nhà nước Việt Nam tiếp tục được thực hiện với nhiều nội dung </w:t>
      </w:r>
      <w:r w:rsidR="00150033" w:rsidRPr="000C55A4">
        <w:rPr>
          <w:color w:val="000000" w:themeColor="text1"/>
          <w:shd w:val="clear" w:color="auto" w:fill="FFFFFF"/>
          <w:lang w:val="es-MX"/>
        </w:rPr>
        <w:t>thiết thực đối với Đoàn thanh niên các cấp trong giai đoạn hiện nay</w:t>
      </w:r>
      <w:r w:rsidR="00150033" w:rsidRPr="000C55A4">
        <w:rPr>
          <w:rStyle w:val="FootnoteReference"/>
          <w:color w:val="000000" w:themeColor="text1"/>
          <w:shd w:val="clear" w:color="auto" w:fill="FFFFFF"/>
          <w:lang w:val="es-MX"/>
        </w:rPr>
        <w:footnoteReference w:id="46"/>
      </w:r>
      <w:r w:rsidR="00150033" w:rsidRPr="000C55A4">
        <w:rPr>
          <w:color w:val="000000" w:themeColor="text1"/>
          <w:shd w:val="clear" w:color="auto" w:fill="FFFFFF"/>
          <w:lang w:val="es-MX"/>
        </w:rPr>
        <w:t xml:space="preserve">. </w:t>
      </w:r>
      <w:r w:rsidR="00150033" w:rsidRPr="000C55A4">
        <w:rPr>
          <w:color w:val="000000" w:themeColor="text1"/>
          <w:shd w:val="clear" w:color="auto" w:fill="FFFFFF"/>
          <w:lang w:val="de-DE"/>
        </w:rPr>
        <w:t>Quan hệ hữu nghị và đoàn kết với các tổ chức bạn bè truyền thống, cánh tả, cộng sản</w:t>
      </w:r>
      <w:r w:rsidR="00150033" w:rsidRPr="000C55A4">
        <w:rPr>
          <w:bCs/>
          <w:color w:val="000000" w:themeColor="text1"/>
          <w:shd w:val="clear" w:color="auto" w:fill="FFFFFF"/>
          <w:lang w:val="fr-FR"/>
        </w:rPr>
        <w:t xml:space="preserve"> </w:t>
      </w:r>
      <w:r w:rsidR="00150033" w:rsidRPr="000C55A4">
        <w:rPr>
          <w:color w:val="000000" w:themeColor="text1"/>
          <w:shd w:val="clear" w:color="auto" w:fill="FFFFFF"/>
          <w:lang w:val="de-DE"/>
        </w:rPr>
        <w:t>tiếp tục được duy trì, đặc biệt trong việc thể hiện trách nhiệm và vai trò tích cực của Đoàn TNCS Hồ Chí Minh trong các hoạt động của</w:t>
      </w:r>
      <w:r w:rsidR="00150033" w:rsidRPr="000C55A4">
        <w:rPr>
          <w:color w:val="000000" w:themeColor="text1"/>
          <w:shd w:val="clear" w:color="auto" w:fill="FFFFFF"/>
        </w:rPr>
        <w:t xml:space="preserve"> Liên đoàn</w:t>
      </w:r>
      <w:r w:rsidR="00150033" w:rsidRPr="000C55A4">
        <w:rPr>
          <w:color w:val="000000" w:themeColor="text1"/>
          <w:shd w:val="clear" w:color="auto" w:fill="FFFFFF"/>
          <w:lang w:val="vi-VN"/>
        </w:rPr>
        <w:t xml:space="preserve"> </w:t>
      </w:r>
      <w:r w:rsidR="00150033" w:rsidRPr="000C55A4">
        <w:rPr>
          <w:color w:val="000000" w:themeColor="text1"/>
          <w:shd w:val="clear" w:color="auto" w:fill="FFFFFF"/>
        </w:rPr>
        <w:t>Thanh niên dân chủ Thế giới</w:t>
      </w:r>
      <w:r w:rsidR="00150033" w:rsidRPr="000C55A4">
        <w:rPr>
          <w:rStyle w:val="FootnoteReference"/>
          <w:color w:val="000000" w:themeColor="text1"/>
          <w:shd w:val="clear" w:color="auto" w:fill="FFFFFF"/>
        </w:rPr>
        <w:footnoteReference w:id="47"/>
      </w:r>
      <w:r w:rsidR="00150033" w:rsidRPr="000C55A4">
        <w:rPr>
          <w:color w:val="000000" w:themeColor="text1"/>
          <w:shd w:val="clear" w:color="auto" w:fill="FFFFFF"/>
        </w:rPr>
        <w:t>.</w:t>
      </w:r>
      <w:r w:rsidR="00150033" w:rsidRPr="000C55A4">
        <w:rPr>
          <w:bCs/>
          <w:color w:val="000000" w:themeColor="text1"/>
          <w:lang w:val="fr-FR"/>
        </w:rPr>
        <w:t xml:space="preserve"> </w:t>
      </w:r>
      <w:r w:rsidR="00150033" w:rsidRPr="000C55A4">
        <w:rPr>
          <w:color w:val="000000" w:themeColor="text1"/>
          <w:lang w:val="es-MX"/>
        </w:rPr>
        <w:t xml:space="preserve">Trung ương Đoàn triển khai Đề án Nâng cao năng lực tiếng Anh cho thanh thiếu niên Việt Nam giai đoạn 2018 – 2022; Cuộc </w:t>
      </w:r>
      <w:r w:rsidR="00150033" w:rsidRPr="000C55A4">
        <w:rPr>
          <w:color w:val="000000" w:themeColor="text1"/>
          <w:lang w:val="es-MX"/>
        </w:rPr>
        <w:lastRenderedPageBreak/>
        <w:t>thi Olympic tiếng Anh dành cho cán bộ trẻ năm 201</w:t>
      </w:r>
      <w:r w:rsidR="00150033" w:rsidRPr="000C55A4">
        <w:rPr>
          <w:color w:val="000000" w:themeColor="text1"/>
          <w:lang w:val="vi-VN"/>
        </w:rPr>
        <w:t>9</w:t>
      </w:r>
      <w:r w:rsidR="00150033" w:rsidRPr="000C55A4">
        <w:rPr>
          <w:color w:val="000000" w:themeColor="text1"/>
        </w:rPr>
        <w:t>;</w:t>
      </w:r>
      <w:r w:rsidR="00150033" w:rsidRPr="000C55A4">
        <w:rPr>
          <w:color w:val="000000" w:themeColor="text1"/>
          <w:lang w:val="vi-VN"/>
        </w:rPr>
        <w:t xml:space="preserve"> </w:t>
      </w:r>
      <w:r w:rsidR="00150033" w:rsidRPr="000C55A4">
        <w:rPr>
          <w:color w:val="000000" w:themeColor="text1"/>
          <w:lang w:val="de-DE"/>
        </w:rPr>
        <w:t>Hội thi Olympic Tiếng Anh học sinh, sinh viên toàn quốc lần thứ II, III;</w:t>
      </w:r>
      <w:r w:rsidR="00150033" w:rsidRPr="000C55A4">
        <w:rPr>
          <w:color w:val="000000" w:themeColor="text1"/>
          <w:lang w:val="vi-VN"/>
        </w:rPr>
        <w:t xml:space="preserve"> Trung ương Hội Sinh viên Việt Nam </w:t>
      </w:r>
      <w:r w:rsidR="00150033" w:rsidRPr="000C55A4">
        <w:rPr>
          <w:color w:val="000000" w:themeColor="text1"/>
        </w:rPr>
        <w:t xml:space="preserve">tổ chức </w:t>
      </w:r>
      <w:r w:rsidR="00150033" w:rsidRPr="000C55A4">
        <w:rPr>
          <w:iCs/>
          <w:color w:val="000000" w:themeColor="text1"/>
          <w:lang w:val="de-DE"/>
        </w:rPr>
        <w:t>Liên hoan các câu lạc bộ, đội, nhóm tiếng Anh toàn quốc</w:t>
      </w:r>
      <w:r w:rsidR="00150033" w:rsidRPr="000C55A4">
        <w:rPr>
          <w:iCs/>
          <w:color w:val="000000" w:themeColor="text1"/>
          <w:lang w:val="vi-VN"/>
        </w:rPr>
        <w:t xml:space="preserve"> lần thứ I</w:t>
      </w:r>
      <w:r w:rsidR="00150033" w:rsidRPr="000C55A4">
        <w:rPr>
          <w:color w:val="000000" w:themeColor="text1"/>
          <w:lang w:val="vi-VN"/>
        </w:rPr>
        <w:t>.</w:t>
      </w:r>
      <w:r w:rsidR="00150033" w:rsidRPr="000C55A4">
        <w:rPr>
          <w:color w:val="000000" w:themeColor="text1"/>
          <w:lang w:val="es-MX"/>
        </w:rPr>
        <w:t xml:space="preserve"> </w:t>
      </w:r>
    </w:p>
    <w:p w14:paraId="5EA7E629" w14:textId="2045A303" w:rsidR="00150033" w:rsidRPr="000C55A4" w:rsidRDefault="00574C06" w:rsidP="000C55A4">
      <w:pPr>
        <w:shd w:val="clear" w:color="auto" w:fill="FFFFFF"/>
        <w:suppressAutoHyphens/>
        <w:spacing w:before="120" w:after="20"/>
        <w:ind w:firstLine="720"/>
        <w:jc w:val="both"/>
        <w:rPr>
          <w:color w:val="000000" w:themeColor="text1"/>
          <w:lang w:val="es-MX"/>
        </w:rPr>
      </w:pPr>
      <w:r w:rsidRPr="000C55A4">
        <w:rPr>
          <w:color w:val="000000" w:themeColor="text1"/>
          <w:lang w:val="es-MX"/>
        </w:rPr>
        <w:t xml:space="preserve">- </w:t>
      </w:r>
      <w:r w:rsidR="00150033" w:rsidRPr="000C55A4">
        <w:rPr>
          <w:color w:val="000000" w:themeColor="text1"/>
          <w:lang w:val="es-MX"/>
        </w:rPr>
        <w:t>Công tác thông tin, tuyên truyền đối ngoại có nội dung và cách làm đổi mới, phù hợp với thực tiễn. Việc đ</w:t>
      </w:r>
      <w:r w:rsidR="00150033" w:rsidRPr="000C55A4">
        <w:rPr>
          <w:color w:val="000000" w:themeColor="text1"/>
          <w:lang w:val="pl-PL"/>
        </w:rPr>
        <w:t>ịnh hướng, hỗ trợ, hướng dẫn nghiệp vụ các tỉnh thành đoàn, đoàn trực thuộc tổ chức các hoạt động quốc tế thanh niên được thực hiện chủ động và bài bản</w:t>
      </w:r>
      <w:r w:rsidR="00150033" w:rsidRPr="000C55A4">
        <w:rPr>
          <w:rStyle w:val="FootnoteReference"/>
          <w:color w:val="000000" w:themeColor="text1"/>
          <w:lang w:val="pl-PL"/>
        </w:rPr>
        <w:footnoteReference w:id="48"/>
      </w:r>
      <w:r w:rsidR="00150033" w:rsidRPr="000C55A4">
        <w:rPr>
          <w:color w:val="000000" w:themeColor="text1"/>
          <w:lang w:val="pl-PL"/>
        </w:rPr>
        <w:t xml:space="preserve">. </w:t>
      </w:r>
      <w:r w:rsidR="00150033" w:rsidRPr="000C55A4">
        <w:rPr>
          <w:color w:val="000000" w:themeColor="text1"/>
          <w:lang w:val="es-MX"/>
        </w:rPr>
        <w:t>Công tác thanh niên ngoài nước đạt được một số kết quả đáng ghi nhận trong kết nối, định hướng, hỗ trợ các tổ chức Đoàn, Hội thanh niên, sinh viên Việt Nam ở nước ngoài</w:t>
      </w:r>
      <w:r w:rsidR="00150033" w:rsidRPr="000C55A4">
        <w:rPr>
          <w:rStyle w:val="FootnoteReference"/>
          <w:color w:val="000000" w:themeColor="text1"/>
          <w:lang w:val="es-MX"/>
        </w:rPr>
        <w:footnoteReference w:id="49"/>
      </w:r>
      <w:r w:rsidR="00150033" w:rsidRPr="000C55A4">
        <w:rPr>
          <w:color w:val="000000" w:themeColor="text1"/>
          <w:lang w:val="nb-NO"/>
        </w:rPr>
        <w:t xml:space="preserve">. </w:t>
      </w:r>
      <w:r w:rsidR="00150033" w:rsidRPr="000C55A4">
        <w:rPr>
          <w:color w:val="000000" w:themeColor="text1"/>
          <w:lang w:val="es-MX"/>
        </w:rPr>
        <w:t>Trung ương Đoàn, Trung ương Hội LHTN Việt Nam tiếp tục đẩy mạnh công tác v</w:t>
      </w:r>
      <w:r w:rsidR="00150033" w:rsidRPr="000C55A4">
        <w:rPr>
          <w:color w:val="000000" w:themeColor="text1"/>
          <w:lang w:val="nb-NO"/>
        </w:rPr>
        <w:t>ận động, kết nối trí thức trẻ Việt Nam ở ngoài nước có nhiều hoạt động thiết thực hướng về Tổ quốc</w:t>
      </w:r>
      <w:r w:rsidR="00150033" w:rsidRPr="000C55A4">
        <w:rPr>
          <w:rStyle w:val="FootnoteReference"/>
          <w:color w:val="000000" w:themeColor="text1"/>
          <w:lang w:val="nb-NO"/>
        </w:rPr>
        <w:footnoteReference w:id="50"/>
      </w:r>
      <w:r w:rsidR="00150033" w:rsidRPr="000C55A4">
        <w:rPr>
          <w:color w:val="000000" w:themeColor="text1"/>
          <w:lang w:val="nb-NO"/>
        </w:rPr>
        <w:t xml:space="preserve">. </w:t>
      </w:r>
      <w:r w:rsidR="00150033" w:rsidRPr="000C55A4">
        <w:rPr>
          <w:bCs/>
          <w:color w:val="000000" w:themeColor="text1"/>
          <w:lang w:val="es-MX"/>
        </w:rPr>
        <w:t>C</w:t>
      </w:r>
      <w:r w:rsidR="00150033" w:rsidRPr="000C55A4">
        <w:rPr>
          <w:color w:val="000000" w:themeColor="text1"/>
          <w:lang w:val="es-MX"/>
        </w:rPr>
        <w:t xml:space="preserve">ông tác khai thác dự án phục vụ công tác đoàn và phong trào thanh thiếu nhi được Trung ương Đoàn, Ủy ban Quốc gia về thanh niên Việt Nam đẩy mạnh, trong đó tập trung vào các dự án thanh niên tình nguyện, các dự án hợp tác đào tạo tăng cường kỹ năng hội nhập quốc tế, </w:t>
      </w:r>
      <w:r w:rsidR="00150033" w:rsidRPr="000C55A4">
        <w:rPr>
          <w:color w:val="000000" w:themeColor="text1"/>
          <w:lang w:val="nb-NO"/>
        </w:rPr>
        <w:t>công dân tích cực, công dân toàn cầu, khởi nghiệp, phát triển cộng đồng, môi trường và phát triển bền vững, đào tạo lãnh đạo trẻ</w:t>
      </w:r>
      <w:r w:rsidR="00150033" w:rsidRPr="000C55A4">
        <w:rPr>
          <w:rStyle w:val="FootnoteReference"/>
          <w:color w:val="000000" w:themeColor="text1"/>
          <w:lang w:val="es-MX"/>
        </w:rPr>
        <w:footnoteReference w:id="51"/>
      </w:r>
      <w:r w:rsidR="00150033" w:rsidRPr="000C55A4">
        <w:rPr>
          <w:color w:val="000000" w:themeColor="text1"/>
          <w:lang w:val="es-MX"/>
        </w:rPr>
        <w:t xml:space="preserve">.  </w:t>
      </w:r>
    </w:p>
    <w:p w14:paraId="55F82D4C" w14:textId="08913201" w:rsidR="00D379D9" w:rsidRPr="000C55A4" w:rsidRDefault="00D379D9" w:rsidP="000C55A4">
      <w:pPr>
        <w:tabs>
          <w:tab w:val="left" w:pos="993"/>
        </w:tabs>
        <w:spacing w:before="120" w:after="20"/>
        <w:ind w:firstLine="720"/>
        <w:jc w:val="both"/>
        <w:rPr>
          <w:b/>
          <w:color w:val="000000" w:themeColor="text1"/>
          <w:bdr w:val="none" w:sz="0" w:space="0" w:color="auto" w:frame="1"/>
          <w:lang w:val="en-SG"/>
        </w:rPr>
      </w:pPr>
      <w:r w:rsidRPr="000C55A4">
        <w:rPr>
          <w:b/>
          <w:color w:val="000000" w:themeColor="text1"/>
          <w:bdr w:val="none" w:sz="0" w:space="0" w:color="auto" w:frame="1"/>
          <w:lang w:val="en-SG"/>
        </w:rPr>
        <w:t>II. KẾT QUẢ THỰC HIỆN CÁC CHỈ T</w:t>
      </w:r>
      <w:r w:rsidR="00732D4D" w:rsidRPr="000C55A4">
        <w:rPr>
          <w:b/>
          <w:color w:val="000000" w:themeColor="text1"/>
          <w:bdr w:val="none" w:sz="0" w:space="0" w:color="auto" w:frame="1"/>
          <w:lang w:val="en-SG"/>
        </w:rPr>
        <w:t>IÊU</w:t>
      </w:r>
      <w:r w:rsidRPr="000C55A4">
        <w:rPr>
          <w:b/>
          <w:color w:val="000000" w:themeColor="text1"/>
          <w:bdr w:val="none" w:sz="0" w:space="0" w:color="auto" w:frame="1"/>
          <w:lang w:val="en-SG"/>
        </w:rPr>
        <w:t>, ĐỀ ÁN</w:t>
      </w:r>
    </w:p>
    <w:p w14:paraId="591CBF4B" w14:textId="449B1022" w:rsidR="00D379D9" w:rsidRPr="000C55A4" w:rsidRDefault="00D379D9" w:rsidP="000C55A4">
      <w:pPr>
        <w:tabs>
          <w:tab w:val="left" w:pos="993"/>
        </w:tabs>
        <w:spacing w:before="120" w:after="20"/>
        <w:ind w:firstLine="720"/>
        <w:jc w:val="both"/>
        <w:rPr>
          <w:b/>
          <w:color w:val="000000" w:themeColor="text1"/>
          <w:bdr w:val="none" w:sz="0" w:space="0" w:color="auto" w:frame="1"/>
          <w:lang w:val="en-SG"/>
        </w:rPr>
      </w:pPr>
      <w:r w:rsidRPr="000C55A4">
        <w:rPr>
          <w:b/>
          <w:color w:val="000000" w:themeColor="text1"/>
          <w:bdr w:val="none" w:sz="0" w:space="0" w:color="auto" w:frame="1"/>
          <w:lang w:val="en-SG"/>
        </w:rPr>
        <w:t>1. Kết quả thực hiện các chỉ tiêu</w:t>
      </w:r>
      <w:r w:rsidR="000B4CA0" w:rsidRPr="000C55A4">
        <w:rPr>
          <w:b/>
          <w:color w:val="000000" w:themeColor="text1"/>
          <w:bdr w:val="none" w:sz="0" w:space="0" w:color="auto" w:frame="1"/>
          <w:lang w:val="en-SG"/>
        </w:rPr>
        <w:t xml:space="preserve"> </w:t>
      </w:r>
    </w:p>
    <w:p w14:paraId="24DA47A3" w14:textId="76B63EAA" w:rsidR="00EF3B5C" w:rsidRPr="000C55A4" w:rsidRDefault="00EF3B5C" w:rsidP="000C55A4">
      <w:pPr>
        <w:widowControl w:val="0"/>
        <w:spacing w:before="120" w:after="20"/>
        <w:ind w:firstLine="720"/>
        <w:jc w:val="both"/>
        <w:rPr>
          <w:iCs/>
          <w:color w:val="000000" w:themeColor="text1"/>
        </w:rPr>
      </w:pPr>
      <w:r w:rsidRPr="000C55A4">
        <w:rPr>
          <w:iCs/>
          <w:color w:val="000000" w:themeColor="text1"/>
        </w:rPr>
        <w:t>(1) Trong năm 2016, 100% cán bộ Đoàn, đoàn viên được học tập, quán triệt về Nghị quyết Đại hội đại biểu toàn quốc lần thứ XII của Đảng; ít nhất 60% thanh niên được tuyên truyền, giới thiệu các nội dung trong Nghị quyết có liên quan đến thanh niên. Đến hết năm 2017, ít nhất 90% thanh niên được tuyên truyền, giới thiệu các nội dung của Nghị quyết.</w:t>
      </w:r>
    </w:p>
    <w:p w14:paraId="64FB0E61" w14:textId="734B2C6A" w:rsidR="00EF3B5C" w:rsidRPr="000C55A4" w:rsidRDefault="00EF3B5C" w:rsidP="000C55A4">
      <w:pPr>
        <w:widowControl w:val="0"/>
        <w:spacing w:before="120" w:after="20"/>
        <w:ind w:firstLine="720"/>
        <w:jc w:val="both"/>
        <w:rPr>
          <w:iCs/>
          <w:color w:val="000000" w:themeColor="text1"/>
        </w:rPr>
      </w:pPr>
      <w:r w:rsidRPr="000C55A4">
        <w:rPr>
          <w:i/>
          <w:iCs/>
          <w:color w:val="000000" w:themeColor="text1"/>
        </w:rPr>
        <w:t>Kết quả; Đạt chỉ tiêu. Cụ thể: Năm 2016, 100% cán bộ Đoàn, đoàn viên được học tập, quán triệt về Nghị quyết Đại hội đại biểu toàn quốc lần thứ XII của Đảng, 60% thanh niên được tuyên truyền, giới thiệu các nội dung trong Nghị quyết có liên quan đến thanh niên. Đến hết năm 2017, 90% thanh niên được tuyên truyền, giới thiệu các nội dung của Nghị quyết.</w:t>
      </w:r>
      <w:r w:rsidRPr="000C55A4">
        <w:rPr>
          <w:iCs/>
          <w:color w:val="000000" w:themeColor="text1"/>
        </w:rPr>
        <w:t xml:space="preserve"> </w:t>
      </w:r>
    </w:p>
    <w:p w14:paraId="0E639B19" w14:textId="77777777" w:rsidR="00EF3B5C" w:rsidRPr="000C55A4" w:rsidRDefault="00EF3B5C" w:rsidP="000C55A4">
      <w:pPr>
        <w:widowControl w:val="0"/>
        <w:spacing w:before="120" w:after="20"/>
        <w:ind w:firstLine="720"/>
        <w:jc w:val="both"/>
        <w:rPr>
          <w:iCs/>
          <w:color w:val="000000" w:themeColor="text1"/>
        </w:rPr>
      </w:pPr>
      <w:r w:rsidRPr="000C55A4">
        <w:rPr>
          <w:iCs/>
          <w:color w:val="000000" w:themeColor="text1"/>
        </w:rPr>
        <w:t xml:space="preserve"> (2) 100% tỉnh, thành đoàn, đoàn trực thuộc triển khai thực hiện hiệu quả Chỉ thị số 05-CT/TW của Bộ Chính trị về đẩy mạnh học tập và làm theo tư </w:t>
      </w:r>
      <w:r w:rsidRPr="000C55A4">
        <w:rPr>
          <w:iCs/>
          <w:color w:val="000000" w:themeColor="text1"/>
        </w:rPr>
        <w:lastRenderedPageBreak/>
        <w:t>tưởng, đạo đức, phong cách Hồ Chí Minh; cuộc vận động xây dựng giá trị hình mẫu thanh niên thời kỳ mới.</w:t>
      </w:r>
    </w:p>
    <w:p w14:paraId="787BCA3C" w14:textId="77777777" w:rsidR="00EF3B5C" w:rsidRPr="000C55A4" w:rsidRDefault="00EF3B5C" w:rsidP="000C55A4">
      <w:pPr>
        <w:widowControl w:val="0"/>
        <w:spacing w:before="120" w:after="20"/>
        <w:ind w:firstLine="720"/>
        <w:jc w:val="both"/>
        <w:rPr>
          <w:iCs/>
          <w:color w:val="000000" w:themeColor="text1"/>
        </w:rPr>
      </w:pPr>
      <w:r w:rsidRPr="000C55A4">
        <w:rPr>
          <w:i/>
          <w:iCs/>
          <w:color w:val="000000" w:themeColor="text1"/>
        </w:rPr>
        <w:t xml:space="preserve">Kết quả: Đạt chỉ tiêu. </w:t>
      </w:r>
      <w:r w:rsidRPr="000C55A4">
        <w:rPr>
          <w:iCs/>
          <w:color w:val="000000" w:themeColor="text1"/>
        </w:rPr>
        <w:t>67/67 tỉnh, thành đoàn, đoàn trực thuộc triển khai thực hiện hiệu quả Chỉ thị số 05-CT/TW của Bộ Chính trị; cuộc vận động xây dựng giá trị hình mẫu thanh niên thời kỳ mới.</w:t>
      </w:r>
    </w:p>
    <w:p w14:paraId="5D1E2BF0" w14:textId="77777777" w:rsidR="00EF3B5C" w:rsidRPr="000C55A4" w:rsidRDefault="00EF3B5C" w:rsidP="000C55A4">
      <w:pPr>
        <w:widowControl w:val="0"/>
        <w:spacing w:before="120" w:after="20"/>
        <w:ind w:firstLine="720"/>
        <w:jc w:val="both"/>
        <w:rPr>
          <w:iCs/>
          <w:color w:val="000000" w:themeColor="text1"/>
        </w:rPr>
      </w:pPr>
      <w:r w:rsidRPr="000C55A4">
        <w:rPr>
          <w:iCs/>
          <w:color w:val="000000" w:themeColor="text1"/>
        </w:rPr>
        <w:t>(3) 100% Đoàn xã, phường, thị trấn mỗi năm giúp đỡ, cảm hóa được ít nhất 01 thanh thiếu niên chậm tiến.</w:t>
      </w:r>
    </w:p>
    <w:p w14:paraId="6988750B" w14:textId="77777777" w:rsidR="00EF3B5C" w:rsidRPr="000C55A4" w:rsidRDefault="00EF3B5C" w:rsidP="000C55A4">
      <w:pPr>
        <w:widowControl w:val="0"/>
        <w:spacing w:before="120" w:after="20"/>
        <w:ind w:firstLine="720"/>
        <w:jc w:val="both"/>
        <w:rPr>
          <w:i/>
          <w:iCs/>
          <w:color w:val="000000" w:themeColor="text1"/>
        </w:rPr>
      </w:pPr>
      <w:r w:rsidRPr="000C55A4">
        <w:rPr>
          <w:i/>
          <w:iCs/>
          <w:color w:val="000000" w:themeColor="text1"/>
        </w:rPr>
        <w:t>Kết quả:</w:t>
      </w:r>
      <w:r w:rsidRPr="000C55A4">
        <w:rPr>
          <w:iCs/>
          <w:color w:val="000000" w:themeColor="text1"/>
        </w:rPr>
        <w:t xml:space="preserve"> </w:t>
      </w:r>
      <w:r w:rsidRPr="000C55A4">
        <w:rPr>
          <w:i/>
          <w:iCs/>
          <w:color w:val="000000" w:themeColor="text1"/>
        </w:rPr>
        <w:t>Chưa đạt chỉ tiêu. Cụ thể:</w:t>
      </w:r>
      <w:r w:rsidRPr="000C55A4">
        <w:rPr>
          <w:iCs/>
          <w:color w:val="000000" w:themeColor="text1"/>
        </w:rPr>
        <w:t xml:space="preserve"> </w:t>
      </w:r>
      <w:r w:rsidRPr="000C55A4">
        <w:rPr>
          <w:i/>
          <w:iCs/>
          <w:color w:val="000000" w:themeColor="text1"/>
        </w:rPr>
        <w:t>Năm 2016: 8.369/10.713 Đoàn xã, phường, thị trấn (đạt 78%) đã giúp đỡ, cảm hóa 14.762 thanh niên chậm tiến. Năm 2017: 9.301/10.977 Đoàn xã, phường, thị trấn (đạt 85%) đã giúp đỡ, cảm hóa 13.338 thanh niên chậm tiến. Năm 2018: 9.578/10.654 Đoàn xã, phường, thị trấn (đạt 90%) đã giúp đỡ, cảm hóa 18.837 thanh niên chậm tiến (trong đó có 13.038 thanh niên trở nên tiến bộ). Năm 2019: 9.834/11.754 Đoàn xã, phường, thị trấn (đạt 83,6%) đã giúp đỡ, cảm hóa 18.736 thanh niên chậm tiến (trong đó có 13.730 thanh niên trở nên tiến bộ). 6 tháng đầu năm 2020: 6.965/11.754 Đoàn xã, phường, thị trấn (đạt 59,2%) đã giúp đỡ, cảm hóa 9.473 thanh niên chậm tiến (trong đó có 5.272 thanh niên trở nên tiến bộ).</w:t>
      </w:r>
    </w:p>
    <w:p w14:paraId="32FF258D" w14:textId="77777777" w:rsidR="00EF3B5C" w:rsidRPr="000C55A4" w:rsidRDefault="00EF3B5C" w:rsidP="000C55A4">
      <w:pPr>
        <w:widowControl w:val="0"/>
        <w:spacing w:before="120" w:after="20"/>
        <w:ind w:firstLine="720"/>
        <w:jc w:val="both"/>
        <w:rPr>
          <w:iCs/>
          <w:color w:val="000000" w:themeColor="text1"/>
        </w:rPr>
      </w:pPr>
      <w:r w:rsidRPr="000C55A4">
        <w:rPr>
          <w:iCs/>
          <w:color w:val="000000" w:themeColor="text1"/>
        </w:rPr>
        <w:t>(4) Đến năm 2021, hỗ trợ khởi nghiệp cho 1.000.000 thanh niên</w:t>
      </w:r>
    </w:p>
    <w:p w14:paraId="0150640C" w14:textId="4E18083D" w:rsidR="00EF3B5C" w:rsidRPr="000C55A4" w:rsidRDefault="00EF3B5C" w:rsidP="000C55A4">
      <w:pPr>
        <w:widowControl w:val="0"/>
        <w:spacing w:before="120" w:after="20"/>
        <w:ind w:firstLine="720"/>
        <w:jc w:val="both"/>
        <w:rPr>
          <w:i/>
          <w:iCs/>
          <w:color w:val="000000" w:themeColor="text1"/>
        </w:rPr>
      </w:pPr>
      <w:r w:rsidRPr="000C55A4">
        <w:rPr>
          <w:i/>
          <w:iCs/>
          <w:color w:val="000000" w:themeColor="text1"/>
        </w:rPr>
        <w:t>Kết quả:</w:t>
      </w:r>
      <w:r w:rsidRPr="000C55A4">
        <w:rPr>
          <w:iCs/>
          <w:color w:val="000000" w:themeColor="text1"/>
        </w:rPr>
        <w:t xml:space="preserve"> </w:t>
      </w:r>
      <w:r w:rsidRPr="000C55A4">
        <w:rPr>
          <w:i/>
          <w:iCs/>
          <w:color w:val="000000" w:themeColor="text1"/>
        </w:rPr>
        <w:t xml:space="preserve">Vượt chỉ tiêu. Cụ thể: Đoàn, Hội các cấp đã hỗ trợ khởi nghiệp cho 2.433.289 thanh niên (đạt 243% chỉ tiêu đề ra). </w:t>
      </w:r>
    </w:p>
    <w:p w14:paraId="041AE154" w14:textId="77777777" w:rsidR="00EF3B5C" w:rsidRPr="000C55A4" w:rsidRDefault="00EF3B5C" w:rsidP="000C55A4">
      <w:pPr>
        <w:widowControl w:val="0"/>
        <w:spacing w:before="120" w:after="20"/>
        <w:ind w:firstLine="720"/>
        <w:jc w:val="both"/>
        <w:rPr>
          <w:iCs/>
          <w:color w:val="000000" w:themeColor="text1"/>
        </w:rPr>
      </w:pPr>
      <w:r w:rsidRPr="000C55A4">
        <w:rPr>
          <w:iCs/>
          <w:color w:val="000000" w:themeColor="text1"/>
        </w:rPr>
        <w:t xml:space="preserve"> (5) Hằng năm, mỗi Đoàn cấp tỉnh, cấp huyện có ít nhất 01 công trình thanh niên gắn với phát triển kinh tế - xã hội tại địa phương, đơn vị; mỗi Đoàn xã có ít nhất 01 công trình, phần việc thanh niên tham gia xây dựng nông thôn mới; mỗi Đoàn phường, thị trấn có ít nhất 01 công trình, phần việc thanh niên tham gia xây dựng văn minh đô thị.</w:t>
      </w:r>
    </w:p>
    <w:p w14:paraId="1642F324" w14:textId="2C804320" w:rsidR="00EF3B5C" w:rsidRPr="000C55A4" w:rsidRDefault="00EF3B5C" w:rsidP="000C55A4">
      <w:pPr>
        <w:widowControl w:val="0"/>
        <w:spacing w:before="120" w:after="20"/>
        <w:ind w:firstLine="720"/>
        <w:jc w:val="both"/>
        <w:rPr>
          <w:i/>
          <w:iCs/>
          <w:color w:val="000000" w:themeColor="text1"/>
        </w:rPr>
      </w:pPr>
      <w:r w:rsidRPr="000C55A4">
        <w:rPr>
          <w:i/>
          <w:iCs/>
          <w:color w:val="000000" w:themeColor="text1"/>
        </w:rPr>
        <w:t>Kết quả:</w:t>
      </w:r>
      <w:r w:rsidRPr="000C55A4">
        <w:rPr>
          <w:iCs/>
          <w:color w:val="000000" w:themeColor="text1"/>
        </w:rPr>
        <w:t xml:space="preserve"> </w:t>
      </w:r>
      <w:r w:rsidRPr="000C55A4">
        <w:rPr>
          <w:i/>
          <w:iCs/>
          <w:color w:val="000000" w:themeColor="text1"/>
        </w:rPr>
        <w:t>Đạt chỉ tiêu. Cụ thể:</w:t>
      </w:r>
      <w:r w:rsidRPr="000C55A4">
        <w:rPr>
          <w:iCs/>
          <w:color w:val="000000" w:themeColor="text1"/>
        </w:rPr>
        <w:t xml:space="preserve"> </w:t>
      </w:r>
      <w:r w:rsidR="00B804CD" w:rsidRPr="000C55A4">
        <w:rPr>
          <w:i/>
          <w:iCs/>
          <w:color w:val="000000" w:themeColor="text1"/>
        </w:rPr>
        <w:t>H</w:t>
      </w:r>
      <w:r w:rsidRPr="000C55A4">
        <w:rPr>
          <w:i/>
          <w:iCs/>
          <w:color w:val="000000" w:themeColor="text1"/>
        </w:rPr>
        <w:t>ằng năm 67/67 Đoàn cấp tỉnh có công trình thanh niên (đạt 100%) với tổng số 1.696 công trình cấp tỉnh; 1.414/1.414 quận, huyện, thị, thành đoàn và Đoàn tương đương cấp huyện (đạt 100%) triển khai 15.406 công trình cấp huyện với giá trị làm lợi 1.662.936 triệu đồng; 11.754/11.754 Đoàn xã, phường, thị trấn (đạt 100%) triển khai công trình, phần việc thanh niên tham gia xây dựng nông thôn mới và xây dựng văn minh đô thị.</w:t>
      </w:r>
    </w:p>
    <w:p w14:paraId="21765DB7" w14:textId="77777777" w:rsidR="00EF3B5C" w:rsidRPr="000C55A4" w:rsidRDefault="00EF3B5C" w:rsidP="000C55A4">
      <w:pPr>
        <w:widowControl w:val="0"/>
        <w:spacing w:before="120" w:after="20"/>
        <w:ind w:firstLine="720"/>
        <w:jc w:val="both"/>
        <w:rPr>
          <w:iCs/>
          <w:color w:val="000000" w:themeColor="text1"/>
        </w:rPr>
      </w:pPr>
      <w:r w:rsidRPr="000C55A4">
        <w:rPr>
          <w:iCs/>
          <w:color w:val="000000" w:themeColor="text1"/>
        </w:rPr>
        <w:t xml:space="preserve">(6) Đến năm 2021, phát triển thêm ít nhất 3.000 tổ chức Đoàn - Hội trong các doanh nghiệp ngoài nhà nước. </w:t>
      </w:r>
    </w:p>
    <w:p w14:paraId="54F60170" w14:textId="77C0602B" w:rsidR="00EF3B5C" w:rsidRPr="000C55A4" w:rsidRDefault="00EF3B5C" w:rsidP="000C55A4">
      <w:pPr>
        <w:widowControl w:val="0"/>
        <w:spacing w:before="120" w:after="20"/>
        <w:ind w:firstLine="720"/>
        <w:jc w:val="both"/>
        <w:rPr>
          <w:i/>
          <w:iCs/>
          <w:color w:val="000000" w:themeColor="text1"/>
        </w:rPr>
      </w:pPr>
      <w:r w:rsidRPr="000C55A4">
        <w:rPr>
          <w:i/>
          <w:iCs/>
          <w:color w:val="000000" w:themeColor="text1"/>
        </w:rPr>
        <w:t>Kết quả:</w:t>
      </w:r>
      <w:r w:rsidRPr="000C55A4">
        <w:rPr>
          <w:iCs/>
          <w:color w:val="000000" w:themeColor="text1"/>
        </w:rPr>
        <w:t xml:space="preserve"> </w:t>
      </w:r>
      <w:r w:rsidRPr="000C55A4">
        <w:rPr>
          <w:i/>
          <w:iCs/>
          <w:color w:val="000000" w:themeColor="text1"/>
        </w:rPr>
        <w:t xml:space="preserve">Chưa đạt chỉ tiêu. Cụ thể: </w:t>
      </w:r>
      <w:r w:rsidR="002525C1" w:rsidRPr="000C55A4">
        <w:rPr>
          <w:i/>
          <w:iCs/>
          <w:color w:val="000000" w:themeColor="text1"/>
        </w:rPr>
        <w:t>C</w:t>
      </w:r>
      <w:r w:rsidRPr="000C55A4">
        <w:rPr>
          <w:i/>
          <w:iCs/>
          <w:color w:val="000000" w:themeColor="text1"/>
        </w:rPr>
        <w:t>ả nước thành lập mới 2.285 tổ chức Đoàn - Hội trong các doanh nghiệp ngoài nhà nước (đạt 72,5% chỉ tiêu đề ra).</w:t>
      </w:r>
    </w:p>
    <w:p w14:paraId="7CA20E6F" w14:textId="05E41A48" w:rsidR="00EF3B5C" w:rsidRPr="000C55A4" w:rsidRDefault="00EF3B5C" w:rsidP="000C55A4">
      <w:pPr>
        <w:widowControl w:val="0"/>
        <w:spacing w:before="120" w:after="20"/>
        <w:ind w:firstLine="720"/>
        <w:jc w:val="both"/>
        <w:rPr>
          <w:iCs/>
          <w:color w:val="000000" w:themeColor="text1"/>
        </w:rPr>
      </w:pPr>
      <w:r w:rsidRPr="000C55A4">
        <w:rPr>
          <w:iCs/>
          <w:color w:val="000000" w:themeColor="text1"/>
        </w:rPr>
        <w:t>(</w:t>
      </w:r>
      <w:r w:rsidRPr="000C55A4">
        <w:rPr>
          <w:iCs/>
          <w:color w:val="000000" w:themeColor="text1"/>
          <w:spacing w:val="-2"/>
        </w:rPr>
        <w:t>7) Hằng năm, giới thiệu 210.000 đoàn viên ưu tú cho Đảng xem xét kết nạp, phấn đấu đạt tỉ lệ ít nhất 70% đảng viên mới được kết nạp từ đoàn viên ưu tú</w:t>
      </w:r>
      <w:r w:rsidR="005D28A1" w:rsidRPr="000C55A4">
        <w:rPr>
          <w:iCs/>
          <w:color w:val="000000" w:themeColor="text1"/>
          <w:spacing w:val="-2"/>
        </w:rPr>
        <w:t>.</w:t>
      </w:r>
    </w:p>
    <w:p w14:paraId="3A5592EB" w14:textId="72903E3B" w:rsidR="00066B7A" w:rsidRPr="000C55A4" w:rsidRDefault="00EF3B5C" w:rsidP="000C55A4">
      <w:pPr>
        <w:spacing w:before="120" w:after="20"/>
        <w:ind w:firstLine="720"/>
        <w:jc w:val="both"/>
        <w:rPr>
          <w:color w:val="000000" w:themeColor="text1"/>
          <w:lang w:val="pt-BR"/>
        </w:rPr>
      </w:pPr>
      <w:r w:rsidRPr="000C55A4">
        <w:rPr>
          <w:i/>
          <w:iCs/>
          <w:color w:val="000000" w:themeColor="text1"/>
        </w:rPr>
        <w:t>Kết quả:</w:t>
      </w:r>
      <w:r w:rsidRPr="000C55A4">
        <w:rPr>
          <w:iCs/>
          <w:color w:val="000000" w:themeColor="text1"/>
        </w:rPr>
        <w:t xml:space="preserve"> </w:t>
      </w:r>
      <w:r w:rsidRPr="000C55A4">
        <w:rPr>
          <w:i/>
          <w:iCs/>
          <w:color w:val="000000" w:themeColor="text1"/>
        </w:rPr>
        <w:t xml:space="preserve">Chưa đạt chỉ tiêu. Cụ thể: Tính đến tháng 6/2020, trung bình giới thiệu 222.924 đoàn viên ưu tú cho Đảng xem xét kết nạp (vượt chỉ tiêu đề ra), trong đó có 528.721/967.562 đảng viên mới được kết nạp từ đoàn viên ưu tú (đạt 54,6%). </w:t>
      </w:r>
    </w:p>
    <w:p w14:paraId="64322D9E" w14:textId="7B19C677" w:rsidR="00EF3B5C" w:rsidRPr="000C55A4" w:rsidRDefault="00EF3B5C" w:rsidP="000C55A4">
      <w:pPr>
        <w:widowControl w:val="0"/>
        <w:spacing w:before="80" w:after="20"/>
        <w:ind w:firstLine="720"/>
        <w:jc w:val="both"/>
        <w:rPr>
          <w:iCs/>
          <w:color w:val="000000" w:themeColor="text1"/>
        </w:rPr>
      </w:pPr>
      <w:r w:rsidRPr="000C55A4">
        <w:rPr>
          <w:iCs/>
          <w:color w:val="000000" w:themeColor="text1"/>
        </w:rPr>
        <w:lastRenderedPageBreak/>
        <w:t>(8) Đến năm 2021, 100% tỉnh, thành phố có Cung, Nhà thiếu nhi; 100% huyện, quận có nhà thiếu nhi hoặc điểm vui chơi dành cho thiếu nhi.</w:t>
      </w:r>
    </w:p>
    <w:p w14:paraId="740CE960" w14:textId="40E52875" w:rsidR="00EF3B5C" w:rsidRPr="000C55A4" w:rsidRDefault="00EF3B5C" w:rsidP="000C55A4">
      <w:pPr>
        <w:widowControl w:val="0"/>
        <w:spacing w:before="80" w:after="20"/>
        <w:ind w:firstLine="720"/>
        <w:jc w:val="both"/>
        <w:rPr>
          <w:i/>
          <w:iCs/>
          <w:color w:val="000000" w:themeColor="text1"/>
        </w:rPr>
      </w:pPr>
      <w:r w:rsidRPr="000C55A4">
        <w:rPr>
          <w:i/>
          <w:iCs/>
          <w:color w:val="000000" w:themeColor="text1"/>
        </w:rPr>
        <w:t>Kết quả:</w:t>
      </w:r>
      <w:r w:rsidR="00360BD2" w:rsidRPr="000C55A4">
        <w:rPr>
          <w:i/>
          <w:iCs/>
          <w:color w:val="000000" w:themeColor="text1"/>
        </w:rPr>
        <w:t xml:space="preserve"> Chưa đạt chỉ tiêu.</w:t>
      </w:r>
      <w:r w:rsidRPr="000C55A4">
        <w:rPr>
          <w:iCs/>
          <w:color w:val="000000" w:themeColor="text1"/>
        </w:rPr>
        <w:t xml:space="preserve"> </w:t>
      </w:r>
      <w:r w:rsidRPr="000C55A4">
        <w:rPr>
          <w:i/>
          <w:iCs/>
          <w:color w:val="000000" w:themeColor="text1"/>
        </w:rPr>
        <w:t xml:space="preserve">Đến nay 31/63 tỉnh, thành phố có Cung, Nhà thiếu nhi (đạt 49,2%); </w:t>
      </w:r>
      <w:r w:rsidR="00360BD2" w:rsidRPr="000C55A4">
        <w:rPr>
          <w:i/>
          <w:iCs/>
          <w:color w:val="000000" w:themeColor="text1"/>
        </w:rPr>
        <w:t>cả nước</w:t>
      </w:r>
      <w:r w:rsidRPr="000C55A4">
        <w:rPr>
          <w:i/>
          <w:iCs/>
          <w:color w:val="000000" w:themeColor="text1"/>
        </w:rPr>
        <w:t xml:space="preserve"> có 118 nhà thiếu nhi, Trung tâm hoạt động thanh thiếu nhi</w:t>
      </w:r>
      <w:r w:rsidR="00360BD2" w:rsidRPr="000C55A4">
        <w:rPr>
          <w:i/>
          <w:iCs/>
          <w:color w:val="000000" w:themeColor="text1"/>
        </w:rPr>
        <w:t xml:space="preserve"> tại các quận, huyện, thị, thành đoàn; </w:t>
      </w:r>
      <w:r w:rsidRPr="000C55A4">
        <w:rPr>
          <w:i/>
          <w:iCs/>
          <w:color w:val="000000" w:themeColor="text1"/>
        </w:rPr>
        <w:t>3.370 điểm sinh hoạt, vui chơi dành cho thiếu nhi trên cả nước.</w:t>
      </w:r>
    </w:p>
    <w:p w14:paraId="762F5440" w14:textId="48D91A25" w:rsidR="00D379D9" w:rsidRPr="000C55A4" w:rsidRDefault="000B17E0" w:rsidP="000C55A4">
      <w:pPr>
        <w:spacing w:before="80" w:after="20"/>
        <w:ind w:firstLine="720"/>
        <w:jc w:val="both"/>
        <w:rPr>
          <w:b/>
          <w:color w:val="000000" w:themeColor="text1"/>
          <w:bdr w:val="none" w:sz="0" w:space="0" w:color="auto" w:frame="1"/>
          <w:lang w:val="en-SG"/>
        </w:rPr>
      </w:pPr>
      <w:r w:rsidRPr="000C55A4">
        <w:rPr>
          <w:b/>
          <w:color w:val="000000" w:themeColor="text1"/>
          <w:bdr w:val="none" w:sz="0" w:space="0" w:color="auto" w:frame="1"/>
          <w:lang w:val="en-SG"/>
        </w:rPr>
        <w:t>2. Kết quả triển khai các</w:t>
      </w:r>
      <w:r w:rsidR="00E55024" w:rsidRPr="000C55A4">
        <w:rPr>
          <w:b/>
          <w:color w:val="000000" w:themeColor="text1"/>
          <w:bdr w:val="none" w:sz="0" w:space="0" w:color="auto" w:frame="1"/>
          <w:lang w:val="en-SG"/>
        </w:rPr>
        <w:t xml:space="preserve"> đề án, dự án </w:t>
      </w:r>
      <w:r w:rsidRPr="000C55A4">
        <w:rPr>
          <w:b/>
          <w:color w:val="000000" w:themeColor="text1"/>
          <w:bdr w:val="none" w:sz="0" w:space="0" w:color="auto" w:frame="1"/>
          <w:lang w:val="en-SG"/>
        </w:rPr>
        <w:t>được xác định trong Chương trình hành động thực hiện Nghị quyết Đại hội Đảng toàn quốc lần thứ XII</w:t>
      </w:r>
      <w:r w:rsidR="000B4CA0" w:rsidRPr="000C55A4">
        <w:rPr>
          <w:b/>
          <w:color w:val="000000" w:themeColor="text1"/>
          <w:bdr w:val="none" w:sz="0" w:space="0" w:color="auto" w:frame="1"/>
          <w:lang w:val="en-SG"/>
        </w:rPr>
        <w:t xml:space="preserve"> </w:t>
      </w:r>
    </w:p>
    <w:p w14:paraId="18B368A3" w14:textId="71FAB1E7" w:rsidR="00E253E9" w:rsidRPr="000C55A4" w:rsidRDefault="00911503" w:rsidP="000C55A4">
      <w:pPr>
        <w:tabs>
          <w:tab w:val="left" w:pos="993"/>
        </w:tabs>
        <w:spacing w:before="80" w:after="20"/>
        <w:ind w:firstLine="720"/>
        <w:jc w:val="both"/>
        <w:rPr>
          <w:b/>
          <w:i/>
          <w:color w:val="000000" w:themeColor="text1"/>
          <w:bdr w:val="none" w:sz="0" w:space="0" w:color="auto" w:frame="1"/>
          <w:lang w:val="en-SG"/>
        </w:rPr>
      </w:pPr>
      <w:r w:rsidRPr="000C55A4">
        <w:rPr>
          <w:b/>
          <w:i/>
          <w:color w:val="000000" w:themeColor="text1"/>
          <w:bdr w:val="none" w:sz="0" w:space="0" w:color="auto" w:frame="1"/>
          <w:lang w:val="en-SG"/>
        </w:rPr>
        <w:t xml:space="preserve">2.1. </w:t>
      </w:r>
      <w:r w:rsidR="00E253E9" w:rsidRPr="000C55A4">
        <w:rPr>
          <w:b/>
          <w:i/>
          <w:color w:val="000000" w:themeColor="text1"/>
          <w:bdr w:val="none" w:sz="0" w:space="0" w:color="auto" w:frame="1"/>
          <w:lang w:val="en-SG"/>
        </w:rPr>
        <w:t xml:space="preserve">Đề án </w:t>
      </w:r>
      <w:r w:rsidR="00F16143" w:rsidRPr="000C55A4">
        <w:rPr>
          <w:b/>
          <w:i/>
          <w:color w:val="000000" w:themeColor="text1"/>
          <w:bdr w:val="none" w:sz="0" w:space="0" w:color="auto" w:frame="1"/>
          <w:lang w:val="en-SG"/>
        </w:rPr>
        <w:t>“</w:t>
      </w:r>
      <w:r w:rsidR="00E253E9" w:rsidRPr="000C55A4">
        <w:rPr>
          <w:b/>
          <w:i/>
          <w:color w:val="000000" w:themeColor="text1"/>
          <w:bdr w:val="none" w:sz="0" w:space="0" w:color="auto" w:frame="1"/>
          <w:lang w:val="en-SG"/>
        </w:rPr>
        <w:t>Tăng cường giáo dục lý tưởng cách mạng, đạo đức, lối sống cho tha</w:t>
      </w:r>
      <w:r w:rsidR="00F16143" w:rsidRPr="000C55A4">
        <w:rPr>
          <w:b/>
          <w:i/>
          <w:color w:val="000000" w:themeColor="text1"/>
          <w:bdr w:val="none" w:sz="0" w:space="0" w:color="auto" w:frame="1"/>
          <w:lang w:val="en-SG"/>
        </w:rPr>
        <w:t>nh niên, thiếu niên và nhi đồng”</w:t>
      </w:r>
    </w:p>
    <w:p w14:paraId="103F7660" w14:textId="4E579956" w:rsidR="00871B26" w:rsidRPr="000C55A4" w:rsidRDefault="00EB6606" w:rsidP="000C55A4">
      <w:pPr>
        <w:pStyle w:val="BodyTextIndent"/>
        <w:spacing w:before="80" w:after="20"/>
        <w:ind w:left="0" w:firstLine="720"/>
        <w:jc w:val="both"/>
        <w:rPr>
          <w:rFonts w:ascii="Times New Roman" w:hAnsi="Times New Roman"/>
          <w:color w:val="000000" w:themeColor="text1"/>
          <w:shd w:val="clear" w:color="auto" w:fill="FFFFFF"/>
          <w:lang w:val="af-ZA"/>
        </w:rPr>
      </w:pPr>
      <w:r w:rsidRPr="000C55A4">
        <w:rPr>
          <w:rFonts w:ascii="Times New Roman" w:hAnsi="Times New Roman"/>
          <w:color w:val="000000" w:themeColor="text1"/>
          <w:lang w:val="it-IT"/>
        </w:rPr>
        <w:t>Thực hiện Quyết định số 1501/QĐ-TTg ngày 28/8/2015 của Thủ tướng Chính phủ phê duyệt Đề án “Tăng cường giáo dục lý tưởng cách mạng, đạo đức, lối sống cho thanh thiếu niên và nhi đồng, giai đoạn 2015-2020”,</w:t>
      </w:r>
      <w:r w:rsidR="005C59CC" w:rsidRPr="000C55A4">
        <w:rPr>
          <w:rFonts w:ascii="Times New Roman" w:hAnsi="Times New Roman"/>
          <w:color w:val="000000" w:themeColor="text1"/>
          <w:lang w:val="it-IT"/>
        </w:rPr>
        <w:t xml:space="preserve"> Đoàn các cấp tích cực triển khai các nội dung giáo dục lý tưởng, cách mạng, đạo đức, lối sống cho thanh niên. </w:t>
      </w:r>
      <w:r w:rsidRPr="000C55A4">
        <w:rPr>
          <w:rFonts w:ascii="Times New Roman" w:hAnsi="Times New Roman"/>
          <w:color w:val="000000" w:themeColor="text1"/>
          <w:lang w:val="nl-NL"/>
        </w:rPr>
        <w:t xml:space="preserve">Ban Thường vụ Trung ương Đoàn </w:t>
      </w:r>
      <w:r w:rsidRPr="000C55A4">
        <w:rPr>
          <w:rFonts w:ascii="Times New Roman" w:hAnsi="Times New Roman"/>
          <w:color w:val="000000" w:themeColor="text1"/>
        </w:rPr>
        <w:t xml:space="preserve">ban hành Kế hoạch triển khai cuộc vận động “Xây dựng giá trị hình mẫu thanh niên Việt Nam thời kỳ mới” giai đoạn 2018 – 2022”; </w:t>
      </w:r>
      <w:r w:rsidRPr="000C55A4">
        <w:rPr>
          <w:rFonts w:ascii="Times New Roman" w:hAnsi="Times New Roman"/>
          <w:color w:val="000000" w:themeColor="text1"/>
          <w:shd w:val="clear" w:color="auto" w:fill="FFFFFF"/>
          <w:lang w:val="af-ZA"/>
        </w:rPr>
        <w:t xml:space="preserve">Kết luận về “Một số giải pháp tăng cường giáo dục lý tưởng cách mạng cho đoàn viên, thanh niên, giai đoạn 2018 - 2022”; Đề án “Tăng cường giáo dục lý tưởng cách mạng, đạo đức, lối sống văn hóa cho thanh </w:t>
      </w:r>
      <w:r w:rsidR="001E34B3" w:rsidRPr="000C55A4">
        <w:rPr>
          <w:rFonts w:ascii="Times New Roman" w:hAnsi="Times New Roman"/>
          <w:color w:val="000000" w:themeColor="text1"/>
          <w:shd w:val="clear" w:color="auto" w:fill="FFFFFF"/>
          <w:lang w:val="af-ZA"/>
        </w:rPr>
        <w:t>thiếu nhi giai đoạn 2018-2022”; Ban Chấp hành Trung ương Đoàn ban hành Kết luận “</w:t>
      </w:r>
      <w:r w:rsidR="003D39AA" w:rsidRPr="000C55A4">
        <w:rPr>
          <w:rFonts w:ascii="Times New Roman" w:hAnsi="Times New Roman"/>
          <w:color w:val="000000" w:themeColor="text1"/>
          <w:shd w:val="clear" w:color="auto" w:fill="FFFFFF"/>
          <w:lang w:val="af-ZA"/>
        </w:rPr>
        <w:t>T</w:t>
      </w:r>
      <w:r w:rsidR="001E34B3" w:rsidRPr="000C55A4">
        <w:rPr>
          <w:rFonts w:ascii="Times New Roman" w:hAnsi="Times New Roman"/>
          <w:color w:val="000000" w:themeColor="text1"/>
          <w:shd w:val="clear" w:color="auto" w:fill="FFFFFF"/>
          <w:lang w:val="af-ZA"/>
        </w:rPr>
        <w:t xml:space="preserve">ăng cường giáo dục lý tưởng cách mạng cho đoàn viên, thanh niên”. </w:t>
      </w:r>
      <w:r w:rsidRPr="000C55A4">
        <w:rPr>
          <w:rFonts w:ascii="Times New Roman" w:hAnsi="Times New Roman"/>
          <w:color w:val="000000" w:themeColor="text1"/>
          <w:shd w:val="clear" w:color="auto" w:fill="FFFFFF"/>
          <w:lang w:val="af-ZA"/>
        </w:rPr>
        <w:t xml:space="preserve">Trung ương Đoàn </w:t>
      </w:r>
      <w:r w:rsidRPr="000C55A4">
        <w:rPr>
          <w:rFonts w:ascii="Times New Roman" w:hAnsi="Times New Roman"/>
          <w:bCs/>
          <w:color w:val="000000" w:themeColor="text1"/>
        </w:rPr>
        <w:t xml:space="preserve">ban hành </w:t>
      </w:r>
      <w:r w:rsidRPr="000C55A4">
        <w:rPr>
          <w:rFonts w:ascii="Times New Roman" w:hAnsi="Times New Roman"/>
          <w:color w:val="000000" w:themeColor="text1"/>
          <w:lang w:val="it-IT"/>
        </w:rPr>
        <w:t xml:space="preserve">báo cáo số 78-BC/TWĐTN-BTG ngày 26/9/2018 về sơ kết 03 năm thực hiện Quyết định số 1501/QĐ-TTg ngày 28/8/2015 của Thủ tướng Chính phủ trong hệ thống tổ chức Đoàn, đồng thời </w:t>
      </w:r>
      <w:r w:rsidRPr="000C55A4">
        <w:rPr>
          <w:rFonts w:ascii="Times New Roman" w:hAnsi="Times New Roman"/>
          <w:color w:val="000000" w:themeColor="text1"/>
          <w:shd w:val="clear" w:color="auto" w:fill="FFFFFF"/>
          <w:lang w:val="af-ZA"/>
        </w:rPr>
        <w:t xml:space="preserve">phối hợp Bộ Giáo dục và Đào tạo tổ chức Hội nghị sơ kết 03 năm </w:t>
      </w:r>
      <w:r w:rsidRPr="000C55A4">
        <w:rPr>
          <w:rFonts w:ascii="Times New Roman" w:hAnsi="Times New Roman"/>
          <w:color w:val="000000" w:themeColor="text1"/>
          <w:lang w:val="it-IT"/>
        </w:rPr>
        <w:t xml:space="preserve">thực hiện Quyết định số 1501 </w:t>
      </w:r>
      <w:r w:rsidR="00871B26" w:rsidRPr="000C55A4">
        <w:rPr>
          <w:rFonts w:ascii="Times New Roman" w:hAnsi="Times New Roman"/>
          <w:color w:val="000000" w:themeColor="text1"/>
          <w:lang w:val="it-IT"/>
        </w:rPr>
        <w:t>vào ngày 27/12/2018</w:t>
      </w:r>
      <w:r w:rsidR="003D39AA" w:rsidRPr="000C55A4">
        <w:rPr>
          <w:rFonts w:ascii="Times New Roman" w:hAnsi="Times New Roman"/>
          <w:color w:val="000000" w:themeColor="text1"/>
          <w:lang w:val="it-IT"/>
        </w:rPr>
        <w:t xml:space="preserve">. </w:t>
      </w:r>
      <w:r w:rsidR="003D39AA" w:rsidRPr="000C55A4">
        <w:rPr>
          <w:rFonts w:ascii="Times New Roman" w:hAnsi="Times New Roman"/>
          <w:color w:val="000000" w:themeColor="text1"/>
          <w:spacing w:val="2"/>
          <w:lang w:val="it-IT"/>
        </w:rPr>
        <w:t>Hiện nay, Trung ương Đoàn đang tiến hành tổng kết 5 năm thực hiện Quyết định 1501</w:t>
      </w:r>
      <w:r w:rsidR="00500EED" w:rsidRPr="000C55A4">
        <w:rPr>
          <w:rFonts w:ascii="Times New Roman" w:hAnsi="Times New Roman"/>
          <w:color w:val="000000" w:themeColor="text1"/>
          <w:spacing w:val="2"/>
          <w:lang w:val="it-IT"/>
        </w:rPr>
        <w:t>, đã trình Thủ tướng Chính phủ xem xét phê duyệt Đề án “Đoàn TNCS Hồ Chí Minh tham gia giáo dục lý tưởng cách mạng, đạo đức, lối sống văn hóa cho thanh thiếu nhi trên không gian mạng, giai đoạn 2020 – 2030”.</w:t>
      </w:r>
    </w:p>
    <w:p w14:paraId="10C01DC7" w14:textId="05E2CB88" w:rsidR="00D379D9" w:rsidRPr="000C55A4" w:rsidRDefault="00F16143" w:rsidP="000C55A4">
      <w:pPr>
        <w:tabs>
          <w:tab w:val="left" w:pos="993"/>
        </w:tabs>
        <w:spacing w:before="80" w:after="20"/>
        <w:ind w:firstLine="720"/>
        <w:jc w:val="both"/>
        <w:rPr>
          <w:b/>
          <w:i/>
          <w:color w:val="000000" w:themeColor="text1"/>
          <w:bdr w:val="none" w:sz="0" w:space="0" w:color="auto" w:frame="1"/>
          <w:lang w:val="en-SG"/>
        </w:rPr>
      </w:pPr>
      <w:r w:rsidRPr="000C55A4">
        <w:rPr>
          <w:b/>
          <w:i/>
          <w:color w:val="000000" w:themeColor="text1"/>
          <w:bdr w:val="none" w:sz="0" w:space="0" w:color="auto" w:frame="1"/>
          <w:lang w:val="en-SG"/>
        </w:rPr>
        <w:t>2.2. Đề án “Q</w:t>
      </w:r>
      <w:r w:rsidR="00E253E9" w:rsidRPr="000C55A4">
        <w:rPr>
          <w:b/>
          <w:i/>
          <w:color w:val="000000" w:themeColor="text1"/>
          <w:bdr w:val="none" w:sz="0" w:space="0" w:color="auto" w:frame="1"/>
          <w:lang w:val="en-SG"/>
        </w:rPr>
        <w:t>uy hoạch các khu di tích lịch sử của Đoàn TNCS Hồ Chí Minh, Hội LHTN</w:t>
      </w:r>
      <w:r w:rsidRPr="000C55A4">
        <w:rPr>
          <w:b/>
          <w:i/>
          <w:color w:val="000000" w:themeColor="text1"/>
          <w:bdr w:val="none" w:sz="0" w:space="0" w:color="auto" w:frame="1"/>
          <w:lang w:val="en-SG"/>
        </w:rPr>
        <w:t xml:space="preserve"> Việt Nam, Đội TNTP Hồ Chí Minh”</w:t>
      </w:r>
    </w:p>
    <w:p w14:paraId="7B84E074" w14:textId="52DEF50B" w:rsidR="002E6666" w:rsidRPr="000C55A4" w:rsidRDefault="002E6666" w:rsidP="000C55A4">
      <w:pPr>
        <w:spacing w:before="80" w:after="20"/>
        <w:ind w:firstLine="720"/>
        <w:jc w:val="both"/>
        <w:rPr>
          <w:color w:val="000000" w:themeColor="text1"/>
          <w:spacing w:val="4"/>
          <w:shd w:val="clear" w:color="auto" w:fill="FFFFFF"/>
        </w:rPr>
      </w:pPr>
      <w:r w:rsidRPr="000C55A4">
        <w:rPr>
          <w:color w:val="000000" w:themeColor="text1"/>
          <w:spacing w:val="4"/>
          <w:shd w:val="clear" w:color="auto" w:fill="FFFFFF"/>
        </w:rPr>
        <w:t>Trung ương Đoàn đã tham mưu Thủ tướng Chính phủ phê duyệt chủ trương đầu tư các dự án xây dựng, tu bổ, tôn tạo di tích văn hóa, lịch sử và giáo dục truyền thống thanh niên Việt Nam, gồm: Dự án Khu sinh hoạt truyền thống thanh thiếu niên Nước Oa (Giai đoạn II), tỉnh Quảng Nam; dự án Khu tưởng niệm đại đội thanh niên xung phong C283, tỉnh Quảng Bình; dự án Khu di tích lịch sử thanh niên xung phong Xuân Sơn, tỉnh Quảng Bình; dự án Khu tưởng niệm thanh niên xung phong giải phóng miền Nam, tỉnh Tây Ninh; dự án Bảo tàng Tuổi trẻ Việt Nam; dự án Khu di tích lịch sử thanh niên Việt Nam tại Thái Nguyên; dự án Khu tưởng niệm Đại đội Thanh niên xung phong 915, tỉnh Thái Nguyên.</w:t>
      </w:r>
    </w:p>
    <w:p w14:paraId="1C52A4F0" w14:textId="7727BB48" w:rsidR="00E253E9" w:rsidRPr="000C55A4" w:rsidRDefault="00E55024" w:rsidP="000C55A4">
      <w:pPr>
        <w:tabs>
          <w:tab w:val="left" w:pos="993"/>
        </w:tabs>
        <w:spacing w:before="80" w:after="20"/>
        <w:ind w:firstLine="720"/>
        <w:jc w:val="both"/>
        <w:rPr>
          <w:b/>
          <w:i/>
          <w:color w:val="000000" w:themeColor="text1"/>
          <w:bdr w:val="none" w:sz="0" w:space="0" w:color="auto" w:frame="1"/>
          <w:lang w:val="en-SG"/>
        </w:rPr>
      </w:pPr>
      <w:r w:rsidRPr="000C55A4">
        <w:rPr>
          <w:b/>
          <w:i/>
          <w:color w:val="000000" w:themeColor="text1"/>
          <w:bdr w:val="none" w:sz="0" w:space="0" w:color="auto" w:frame="1"/>
          <w:lang w:val="en-SG"/>
        </w:rPr>
        <w:lastRenderedPageBreak/>
        <w:t>2.3</w:t>
      </w:r>
      <w:r w:rsidR="007B0959" w:rsidRPr="000C55A4">
        <w:rPr>
          <w:b/>
          <w:i/>
          <w:color w:val="000000" w:themeColor="text1"/>
          <w:bdr w:val="none" w:sz="0" w:space="0" w:color="auto" w:frame="1"/>
          <w:lang w:val="en-SG"/>
        </w:rPr>
        <w:t>.</w:t>
      </w:r>
      <w:r w:rsidRPr="000C55A4">
        <w:rPr>
          <w:b/>
          <w:i/>
          <w:color w:val="000000" w:themeColor="text1"/>
          <w:bdr w:val="none" w:sz="0" w:space="0" w:color="auto" w:frame="1"/>
          <w:lang w:val="en-SG"/>
        </w:rPr>
        <w:t xml:space="preserve"> </w:t>
      </w:r>
      <w:r w:rsidR="00E253E9" w:rsidRPr="000C55A4">
        <w:rPr>
          <w:b/>
          <w:i/>
          <w:color w:val="000000" w:themeColor="text1"/>
          <w:bdr w:val="none" w:sz="0" w:space="0" w:color="auto" w:frame="1"/>
          <w:lang w:val="en-SG"/>
        </w:rPr>
        <w:t>Đề án “Đoàn TNCS Hồ Chí Minh tham gia xây dựng nông thôn mới giai đoạn 2013 - 2020”</w:t>
      </w:r>
      <w:r w:rsidR="00F0609F" w:rsidRPr="000C55A4">
        <w:rPr>
          <w:b/>
          <w:i/>
          <w:color w:val="000000" w:themeColor="text1"/>
          <w:bdr w:val="none" w:sz="0" w:space="0" w:color="auto" w:frame="1"/>
          <w:lang w:val="en-SG"/>
        </w:rPr>
        <w:t xml:space="preserve"> </w:t>
      </w:r>
    </w:p>
    <w:p w14:paraId="6FBE5C52" w14:textId="5768EA32" w:rsidR="009761E9" w:rsidRPr="000C55A4" w:rsidRDefault="007301D4" w:rsidP="000C55A4">
      <w:pPr>
        <w:tabs>
          <w:tab w:val="left" w:pos="7938"/>
        </w:tabs>
        <w:spacing w:before="80" w:after="20"/>
        <w:ind w:firstLine="720"/>
        <w:jc w:val="both"/>
        <w:rPr>
          <w:color w:val="000000" w:themeColor="text1"/>
          <w:lang w:val="de-DE"/>
        </w:rPr>
      </w:pPr>
      <w:r w:rsidRPr="000C55A4">
        <w:rPr>
          <w:color w:val="000000" w:themeColor="text1"/>
        </w:rPr>
        <w:t>Các cấp bộ đoàn tích cực triển khai t</w:t>
      </w:r>
      <w:r w:rsidR="007B0959" w:rsidRPr="000C55A4">
        <w:rPr>
          <w:color w:val="000000" w:themeColor="text1"/>
        </w:rPr>
        <w:t xml:space="preserve">hực hiện Quyết định số 324/QĐ-TTg, ngày 18/02/2013 của Thủ tướng Chính phủ phê duyệt Đề án Đoàn </w:t>
      </w:r>
      <w:r w:rsidRPr="000C55A4">
        <w:rPr>
          <w:color w:val="000000" w:themeColor="text1"/>
        </w:rPr>
        <w:t>TNCS</w:t>
      </w:r>
      <w:r w:rsidR="007B0959" w:rsidRPr="000C55A4">
        <w:rPr>
          <w:color w:val="000000" w:themeColor="text1"/>
        </w:rPr>
        <w:t xml:space="preserve"> Hồ Chí Minh tham gia xây dựng nông thôn mới giai đoạn 2013 </w:t>
      </w:r>
      <w:r w:rsidRPr="000C55A4">
        <w:rPr>
          <w:color w:val="000000" w:themeColor="text1"/>
        </w:rPr>
        <w:t>–</w:t>
      </w:r>
      <w:r w:rsidR="007B0959" w:rsidRPr="000C55A4">
        <w:rPr>
          <w:color w:val="000000" w:themeColor="text1"/>
        </w:rPr>
        <w:t xml:space="preserve"> 2020</w:t>
      </w:r>
      <w:r w:rsidRPr="000C55A4">
        <w:rPr>
          <w:color w:val="000000" w:themeColor="text1"/>
        </w:rPr>
        <w:t xml:space="preserve">. </w:t>
      </w:r>
      <w:r w:rsidR="009761E9" w:rsidRPr="000C55A4">
        <w:rPr>
          <w:color w:val="000000" w:themeColor="text1"/>
        </w:rPr>
        <w:t xml:space="preserve">Trung ương Đoàn ban hành Đề án “Đoàn TNCS Hồ Chí Minh chung tay xây dựng nông thôn mới giai đoạn 2018- 2022”; </w:t>
      </w:r>
      <w:r w:rsidR="009761E9" w:rsidRPr="000C55A4">
        <w:rPr>
          <w:color w:val="000000" w:themeColor="text1"/>
          <w:lang w:val="de-DE"/>
        </w:rPr>
        <w:t>thực hiện các công trình thanh niên tham gia xây dựng kết cấu hạ tầng nông thôn, chuyển giao tiến bộ khoa học kỹ thuật, v</w:t>
      </w:r>
      <w:r w:rsidR="009761E9" w:rsidRPr="000C55A4">
        <w:rPr>
          <w:color w:val="000000" w:themeColor="text1"/>
          <w:lang w:val="vi-VN"/>
        </w:rPr>
        <w:t>ận động người dân xây dựng đời sống văn hóa mới</w:t>
      </w:r>
      <w:r w:rsidR="007D19CF" w:rsidRPr="000C55A4">
        <w:rPr>
          <w:color w:val="000000" w:themeColor="text1"/>
          <w:lang w:val="de-DE"/>
        </w:rPr>
        <w:t>; t</w:t>
      </w:r>
      <w:r w:rsidR="009761E9" w:rsidRPr="000C55A4">
        <w:rPr>
          <w:bCs/>
          <w:color w:val="000000" w:themeColor="text1"/>
          <w:lang w:val="de-DE"/>
        </w:rPr>
        <w:t xml:space="preserve">ổ chức </w:t>
      </w:r>
      <w:r w:rsidR="009761E9" w:rsidRPr="000C55A4">
        <w:rPr>
          <w:color w:val="000000" w:themeColor="text1"/>
          <w:lang w:val="nb-NO"/>
        </w:rPr>
        <w:t>sơ kết 0</w:t>
      </w:r>
      <w:r w:rsidRPr="000C55A4">
        <w:rPr>
          <w:color w:val="000000" w:themeColor="text1"/>
          <w:lang w:val="nb-NO"/>
        </w:rPr>
        <w:t>5</w:t>
      </w:r>
      <w:r w:rsidR="009761E9" w:rsidRPr="000C55A4">
        <w:rPr>
          <w:color w:val="000000" w:themeColor="text1"/>
          <w:lang w:val="nb-NO"/>
        </w:rPr>
        <w:t xml:space="preserve"> năm triển khai phong trào Tuổi trẻ chung tay xây dựng nông thôn mới; </w:t>
      </w:r>
      <w:r w:rsidR="009761E9" w:rsidRPr="000C55A4">
        <w:rPr>
          <w:bCs/>
          <w:color w:val="000000" w:themeColor="text1"/>
          <w:lang w:val="de-DE"/>
        </w:rPr>
        <w:t>triển khai Đề án số 712 của Thủ tướng Chính phủ về thí điểm hoàn thiện và nhân rộng mô hình bảo vệ môi trường trong xây dựng nông thôn mới tại các xã khó khăn, biên giới, hải đảo; hỗ trợ thanh niên nông thôn các hợp tác xã xây dựng chuỗi giá trị trong sản xuất và tiêu thụ sản phẩm, xây dựng 30 mô hình tại 30 xã thu</w:t>
      </w:r>
      <w:r w:rsidR="004C30DD" w:rsidRPr="000C55A4">
        <w:rPr>
          <w:bCs/>
          <w:color w:val="000000" w:themeColor="text1"/>
          <w:lang w:val="de-DE"/>
        </w:rPr>
        <w:t>ộc 6 tỉnh trên địa bàn cả nước;</w:t>
      </w:r>
      <w:r w:rsidR="009761E9" w:rsidRPr="000C55A4">
        <w:rPr>
          <w:bCs/>
          <w:color w:val="000000" w:themeColor="text1"/>
          <w:lang w:val="de-DE"/>
        </w:rPr>
        <w:t xml:space="preserve"> Chương trình “Trí thức khoa học trẻ tình nguyện tham gia tái cơ cấu ngành nông nghiệp” </w:t>
      </w:r>
      <w:r w:rsidR="009761E9" w:rsidRPr="000C55A4">
        <w:rPr>
          <w:bCs/>
          <w:iCs/>
          <w:color w:val="000000" w:themeColor="text1"/>
          <w:lang w:val="de-DE"/>
        </w:rPr>
        <w:t>tại 10 tỉnh, thành đoàn</w:t>
      </w:r>
      <w:r w:rsidR="009761E9" w:rsidRPr="000C55A4">
        <w:rPr>
          <w:color w:val="000000" w:themeColor="text1"/>
          <w:lang w:val="de-DE"/>
        </w:rPr>
        <w:t>.</w:t>
      </w:r>
    </w:p>
    <w:p w14:paraId="574A7833" w14:textId="02D136FB" w:rsidR="00E55024" w:rsidRPr="000C55A4" w:rsidRDefault="00E55024" w:rsidP="000C55A4">
      <w:pPr>
        <w:tabs>
          <w:tab w:val="left" w:pos="993"/>
        </w:tabs>
        <w:spacing w:before="80" w:after="20"/>
        <w:ind w:firstLine="720"/>
        <w:jc w:val="both"/>
        <w:rPr>
          <w:b/>
          <w:i/>
          <w:color w:val="000000" w:themeColor="text1"/>
          <w:bdr w:val="none" w:sz="0" w:space="0" w:color="auto" w:frame="1"/>
          <w:lang w:val="en-SG"/>
        </w:rPr>
      </w:pPr>
      <w:r w:rsidRPr="000C55A4">
        <w:rPr>
          <w:b/>
          <w:i/>
          <w:color w:val="000000" w:themeColor="text1"/>
          <w:bdr w:val="none" w:sz="0" w:space="0" w:color="auto" w:frame="1"/>
          <w:lang w:val="en-SG"/>
        </w:rPr>
        <w:t xml:space="preserve">2.4. </w:t>
      </w:r>
      <w:r w:rsidR="00E253E9" w:rsidRPr="000C55A4">
        <w:rPr>
          <w:b/>
          <w:i/>
          <w:color w:val="000000" w:themeColor="text1"/>
          <w:bdr w:val="none" w:sz="0" w:space="0" w:color="auto" w:frame="1"/>
          <w:lang w:val="en-SG"/>
        </w:rPr>
        <w:t>Đề án “Quy hoạch xây dựng Làng Thanh niên lập nghiệp giai đoạn 2013 - 2020”</w:t>
      </w:r>
      <w:r w:rsidR="00F0609F" w:rsidRPr="000C55A4">
        <w:rPr>
          <w:b/>
          <w:i/>
          <w:color w:val="000000" w:themeColor="text1"/>
          <w:bdr w:val="none" w:sz="0" w:space="0" w:color="auto" w:frame="1"/>
          <w:lang w:val="en-SG"/>
        </w:rPr>
        <w:t xml:space="preserve"> </w:t>
      </w:r>
    </w:p>
    <w:p w14:paraId="1887721A" w14:textId="20730A27" w:rsidR="00BC0798" w:rsidRPr="000C55A4" w:rsidRDefault="00BC0798" w:rsidP="000C55A4">
      <w:pPr>
        <w:spacing w:before="80" w:after="20"/>
        <w:ind w:firstLine="720"/>
        <w:jc w:val="both"/>
        <w:rPr>
          <w:i/>
          <w:iCs/>
          <w:color w:val="000000" w:themeColor="text1"/>
          <w:lang w:val="it-IT"/>
        </w:rPr>
      </w:pPr>
      <w:r w:rsidRPr="000C55A4">
        <w:rPr>
          <w:color w:val="000000" w:themeColor="text1"/>
          <w:lang w:val="it-IT"/>
        </w:rPr>
        <w:t>Đề án xây dựng Làng thanh niên lập nghiệp giai đoạn 2013 - 2020 được Thủ tướng Chính phủ phê duyệt tại Quyết định số 1912/QĐ-TTg ngày 20/12/2012 với quy mô đầu tư 15 dự án tại 15 tỉnh.</w:t>
      </w:r>
      <w:r w:rsidRPr="000C55A4">
        <w:rPr>
          <w:color w:val="000000" w:themeColor="text1"/>
        </w:rPr>
        <w:t xml:space="preserve"> </w:t>
      </w:r>
      <w:r w:rsidRPr="000C55A4">
        <w:rPr>
          <w:color w:val="000000" w:themeColor="text1"/>
          <w:lang w:val="it-IT"/>
        </w:rPr>
        <w:t>Khái toán tổng mức đầu tư là 858.552 triệu đồng.</w:t>
      </w:r>
      <w:r w:rsidRPr="000C55A4">
        <w:rPr>
          <w:i/>
          <w:iCs/>
          <w:color w:val="000000" w:themeColor="text1"/>
          <w:lang w:val="it-IT"/>
        </w:rPr>
        <w:t xml:space="preserve"> </w:t>
      </w:r>
      <w:r w:rsidRPr="000C55A4">
        <w:rPr>
          <w:color w:val="000000" w:themeColor="text1"/>
          <w:lang w:val="it-IT"/>
        </w:rPr>
        <w:t xml:space="preserve">Đến hết năm 2015, Trung ương Đoàn phê duyệt 12/15 dự án thành phần tại 12 tỉnh: Quảng Nam, Sơn La, Lào Cai, Yên Bái, Nghệ An, Ninh Thuận, Hà Giang, Hà Tĩnh, Quảng Bình, Bắc Kạn, Tuyên Quang và Quảng Ngãi; tổng mức đầu tư của 12 dự án là 610.331 triệu đồng, trong đó ngân sách trung ương là 445.334 triệu đồng, địa phương đối ứng là 153.896 triệu đồng, vốn khác là 11.101 triệu đồng. </w:t>
      </w:r>
      <w:r w:rsidR="008F1AD3" w:rsidRPr="000C55A4">
        <w:rPr>
          <w:color w:val="000000" w:themeColor="text1"/>
          <w:lang w:val="it-IT"/>
        </w:rPr>
        <w:t xml:space="preserve">Đến </w:t>
      </w:r>
      <w:r w:rsidRPr="000C55A4">
        <w:rPr>
          <w:color w:val="000000" w:themeColor="text1"/>
          <w:lang w:val="it-IT"/>
        </w:rPr>
        <w:t xml:space="preserve">năm 2020, tổng vốn ngân sách trung ương đã bố trí cho các dự án là 396.024 triệu đồng. </w:t>
      </w:r>
      <w:r w:rsidR="001E788E" w:rsidRPr="000C55A4">
        <w:rPr>
          <w:color w:val="000000" w:themeColor="text1"/>
          <w:lang w:val="it-IT"/>
        </w:rPr>
        <w:t xml:space="preserve">Trung ương Đoàn tiếp tục chỉ đạo thực hiện 11 dự án Làng Thanh niên lập nghiệp tại Lào Cai, Hà Giang, Bắc Kạn, Tuyên Quang, Sơn La, Nghệ An, Hà Tĩnh, Quảng Bình, Quảng Nam, Quảng Ngãi và Ninh Thuận. </w:t>
      </w:r>
    </w:p>
    <w:p w14:paraId="1771B04B" w14:textId="6E6C3DB8" w:rsidR="00E55024" w:rsidRPr="000C55A4" w:rsidRDefault="00E55024" w:rsidP="000C55A4">
      <w:pPr>
        <w:tabs>
          <w:tab w:val="left" w:pos="993"/>
        </w:tabs>
        <w:spacing w:before="80" w:after="20"/>
        <w:ind w:firstLine="720"/>
        <w:jc w:val="both"/>
        <w:rPr>
          <w:b/>
          <w:i/>
          <w:color w:val="000000" w:themeColor="text1"/>
          <w:bdr w:val="none" w:sz="0" w:space="0" w:color="auto" w:frame="1"/>
          <w:lang w:val="en-SG"/>
        </w:rPr>
      </w:pPr>
      <w:r w:rsidRPr="000C55A4">
        <w:rPr>
          <w:b/>
          <w:i/>
          <w:color w:val="000000" w:themeColor="text1"/>
          <w:bdr w:val="none" w:sz="0" w:space="0" w:color="auto" w:frame="1"/>
          <w:lang w:val="en-SG"/>
        </w:rPr>
        <w:t xml:space="preserve">2.5. </w:t>
      </w:r>
      <w:r w:rsidR="00E253E9" w:rsidRPr="000C55A4">
        <w:rPr>
          <w:b/>
          <w:i/>
          <w:color w:val="000000" w:themeColor="text1"/>
          <w:bdr w:val="none" w:sz="0" w:space="0" w:color="auto" w:frame="1"/>
          <w:lang w:val="en-SG"/>
        </w:rPr>
        <w:t>Đề án “Xây dựng cầu nông thôn các tỉnh miền núi phía Bắc, miền Trung, Tây Nguyên giai đoạn 2014 - 2020”</w:t>
      </w:r>
      <w:r w:rsidR="00F0609F" w:rsidRPr="000C55A4">
        <w:rPr>
          <w:b/>
          <w:i/>
          <w:color w:val="000000" w:themeColor="text1"/>
          <w:bdr w:val="none" w:sz="0" w:space="0" w:color="auto" w:frame="1"/>
          <w:lang w:val="en-SG"/>
        </w:rPr>
        <w:t xml:space="preserve"> </w:t>
      </w:r>
    </w:p>
    <w:p w14:paraId="7979325D" w14:textId="7E57C5D6" w:rsidR="00F927E6" w:rsidRPr="000C55A4" w:rsidRDefault="006878FC" w:rsidP="000C55A4">
      <w:pPr>
        <w:spacing w:before="80" w:after="20"/>
        <w:ind w:firstLine="720"/>
        <w:jc w:val="both"/>
        <w:rPr>
          <w:bCs/>
          <w:i/>
          <w:iCs/>
          <w:color w:val="000000" w:themeColor="text1"/>
          <w:lang w:val="pt-BR"/>
        </w:rPr>
      </w:pPr>
      <w:r w:rsidRPr="000C55A4">
        <w:rPr>
          <w:color w:val="000000" w:themeColor="text1"/>
          <w:lang w:val="de-DE"/>
        </w:rPr>
        <w:t xml:space="preserve">Thực hiện Đề án </w:t>
      </w:r>
      <w:r w:rsidRPr="000C55A4">
        <w:rPr>
          <w:color w:val="000000" w:themeColor="text1"/>
        </w:rPr>
        <w:t>“</w:t>
      </w:r>
      <w:r w:rsidRPr="000C55A4">
        <w:rPr>
          <w:color w:val="000000" w:themeColor="text1"/>
          <w:lang w:val="de-DE"/>
        </w:rPr>
        <w:t>Xây dựng cầu nông thôn các tỉnh miền núi phía Bắc, miền Trung, Tây Nguyên giai đoạn 2014 - 2020</w:t>
      </w:r>
      <w:r w:rsidRPr="000C55A4">
        <w:rPr>
          <w:color w:val="000000" w:themeColor="text1"/>
        </w:rPr>
        <w:t>” (theo Quyết định số 368/QĐ-TTg ngày 12/3/2014 của Thủ tướng Chính phủ),</w:t>
      </w:r>
      <w:r w:rsidR="00353EE8" w:rsidRPr="000C55A4">
        <w:rPr>
          <w:color w:val="000000" w:themeColor="text1"/>
          <w:lang w:val="pl-PL"/>
        </w:rPr>
        <w:t xml:space="preserve"> đến nay, các dự án đã hoàn thành và đưa vào sử dụng 170 cầu. Trong quá trình thực hiện, các tỉnh Đoàn đã huy động lực lượng thanh niên tình nguyện và người dân địa phương xây dựng 14 km đường dẫn kết nối giao thông hai đầu cầu.</w:t>
      </w:r>
      <w:r w:rsidR="000C7977" w:rsidRPr="000C55A4">
        <w:rPr>
          <w:color w:val="000000" w:themeColor="text1"/>
          <w:lang w:val="pl-PL"/>
        </w:rPr>
        <w:t xml:space="preserve"> Thực hiện Thông báo số 182/TB-VPCP ngày 14/5/2018 của Văn phòng Chính phủ kết luận Hội nghị đánh giá kết quả thực hiện Quy chế phối hợp công tác của Chính phủ và Ban Chấp hành Trung ương Đoàn năm 2017 và 03 tháng đầu năm 2018, Trung ương Đoàn đã phối hợp với Bộ Kế hoạch và Đầu tư, Bộ Tài chính rà soát báo cáo Thủ tướng Chính phủ xem xét, quyết định bố trí vốn để hoàn thành các dự án dở </w:t>
      </w:r>
      <w:r w:rsidR="000C7977" w:rsidRPr="000C55A4">
        <w:rPr>
          <w:color w:val="000000" w:themeColor="text1"/>
          <w:lang w:val="pl-PL"/>
        </w:rPr>
        <w:lastRenderedPageBreak/>
        <w:t>dang</w:t>
      </w:r>
      <w:r w:rsidR="00932981" w:rsidRPr="000C55A4">
        <w:rPr>
          <w:color w:val="000000" w:themeColor="text1"/>
          <w:lang w:val="pl-PL"/>
        </w:rPr>
        <w:t>; đố</w:t>
      </w:r>
      <w:r w:rsidR="00F825B3" w:rsidRPr="000C55A4">
        <w:rPr>
          <w:color w:val="000000" w:themeColor="text1"/>
          <w:lang w:val="pl-PL"/>
        </w:rPr>
        <w:t>i với các dự án mới về cầu giao thông nông thôn giai đoạn sau, dự kiến sử dụ</w:t>
      </w:r>
      <w:r w:rsidR="00574111" w:rsidRPr="000C55A4">
        <w:rPr>
          <w:color w:val="000000" w:themeColor="text1"/>
          <w:lang w:val="pl-PL"/>
        </w:rPr>
        <w:t>ng nguồn vốn ODA thì lập Đề án r</w:t>
      </w:r>
      <w:r w:rsidR="00F825B3" w:rsidRPr="000C55A4">
        <w:rPr>
          <w:color w:val="000000" w:themeColor="text1"/>
          <w:lang w:val="pl-PL"/>
        </w:rPr>
        <w:t>iêng, trình cấp có thẩm quyền phê duyệt theo quy định</w:t>
      </w:r>
      <w:r w:rsidR="003C18BE" w:rsidRPr="000C55A4">
        <w:rPr>
          <w:color w:val="000000" w:themeColor="text1"/>
          <w:lang w:val="pl-PL"/>
        </w:rPr>
        <w:t>.</w:t>
      </w:r>
    </w:p>
    <w:p w14:paraId="298E55BE" w14:textId="1824C68F" w:rsidR="00E253E9" w:rsidRPr="000C55A4" w:rsidRDefault="00E55024" w:rsidP="000C55A4">
      <w:pPr>
        <w:tabs>
          <w:tab w:val="left" w:pos="993"/>
        </w:tabs>
        <w:spacing w:before="80" w:after="20" w:line="252" w:lineRule="auto"/>
        <w:ind w:firstLine="720"/>
        <w:jc w:val="both"/>
        <w:rPr>
          <w:rFonts w:ascii="Times New Roman Bold Italic" w:hAnsi="Times New Roman Bold Italic"/>
          <w:b/>
          <w:i/>
          <w:color w:val="000000" w:themeColor="text1"/>
          <w:spacing w:val="-4"/>
          <w:bdr w:val="none" w:sz="0" w:space="0" w:color="auto" w:frame="1"/>
          <w:lang w:val="en-SG"/>
        </w:rPr>
      </w:pPr>
      <w:r w:rsidRPr="000C55A4">
        <w:rPr>
          <w:rFonts w:ascii="Times New Roman Bold Italic" w:hAnsi="Times New Roman Bold Italic"/>
          <w:b/>
          <w:i/>
          <w:color w:val="000000" w:themeColor="text1"/>
          <w:spacing w:val="-4"/>
          <w:bdr w:val="none" w:sz="0" w:space="0" w:color="auto" w:frame="1"/>
          <w:lang w:val="en-SG"/>
        </w:rPr>
        <w:t xml:space="preserve">2.6. </w:t>
      </w:r>
      <w:r w:rsidR="00E253E9" w:rsidRPr="000C55A4">
        <w:rPr>
          <w:rFonts w:ascii="Times New Roman Bold Italic" w:hAnsi="Times New Roman Bold Italic"/>
          <w:b/>
          <w:i/>
          <w:color w:val="000000" w:themeColor="text1"/>
          <w:spacing w:val="-4"/>
          <w:bdr w:val="none" w:sz="0" w:space="0" w:color="auto" w:frame="1"/>
          <w:lang w:val="en-SG"/>
        </w:rPr>
        <w:t>Đề án “Xây dựng Đảo Thanh niên toàn quốc giai đoạn 2013 - 2020”</w:t>
      </w:r>
      <w:r w:rsidR="00F0609F" w:rsidRPr="000C55A4">
        <w:rPr>
          <w:rFonts w:ascii="Times New Roman Bold Italic" w:hAnsi="Times New Roman Bold Italic"/>
          <w:b/>
          <w:i/>
          <w:color w:val="000000" w:themeColor="text1"/>
          <w:spacing w:val="-4"/>
          <w:bdr w:val="none" w:sz="0" w:space="0" w:color="auto" w:frame="1"/>
          <w:lang w:val="en-SG"/>
        </w:rPr>
        <w:t xml:space="preserve"> </w:t>
      </w:r>
    </w:p>
    <w:p w14:paraId="4CF8D0DB" w14:textId="7E1C3324" w:rsidR="00BC0798" w:rsidRPr="000C55A4" w:rsidRDefault="00BC0798" w:rsidP="000C55A4">
      <w:pPr>
        <w:spacing w:before="80" w:after="20" w:line="252" w:lineRule="auto"/>
        <w:ind w:firstLine="720"/>
        <w:jc w:val="both"/>
        <w:rPr>
          <w:i/>
          <w:iCs/>
          <w:color w:val="000000" w:themeColor="text1"/>
          <w:lang w:val="it-IT"/>
        </w:rPr>
      </w:pPr>
      <w:r w:rsidRPr="000C55A4">
        <w:rPr>
          <w:color w:val="000000" w:themeColor="text1"/>
          <w:lang w:val="it-IT"/>
        </w:rPr>
        <w:t>Căn cứ Kế hoạch số 226 -KH/TWĐTN-TNXP của Ban Bí thư Trung ương Đoàn về về triển khai thực hiện Quyết định số 186/QĐ-TTg ngày 24/01/2014 của Thủ tướng Chính phủ về Đề án xây dựng đảo Thanh niên toàn quốc giai đoạn 2013 - 2020. Hằng năm, Trung ương Đoàn chỉ đạo các tỉnh, thành Đoàn có đảo Thanh niên đẩy mạnh các hoạt động tình nguyện và các hoạt động an sinh xã hội trên đảo, đồng thời tham mưu văn bản gửi Ủy ban nhân dân các tỉnh, thành phố có đảo Thanh niên thông tin về tình hình, kết quả triển khai thực hiện Đề án xây dựng đảo Thanh niên, tổng hợp báo cáo ch</w:t>
      </w:r>
      <w:r w:rsidR="00F32929" w:rsidRPr="000C55A4">
        <w:rPr>
          <w:color w:val="000000" w:themeColor="text1"/>
          <w:lang w:val="it-IT"/>
        </w:rPr>
        <w:t xml:space="preserve">ính phủ, các bộ ngành liên quan. </w:t>
      </w:r>
      <w:r w:rsidRPr="000C55A4">
        <w:rPr>
          <w:color w:val="000000" w:themeColor="text1"/>
          <w:lang w:val="it-IT"/>
        </w:rPr>
        <w:t>Các tỉnh, thành Đoàn có đảo Thanh niên tổ chức vận động nguồn xã hội hóa xây dựng Cột cờ Tổ quốc tại đảo Trần tỉnh Quảng Ninh, đảo Cồn Cỏ tỉnh Quảng Trị, đảo Hòn Chuối tỉnh Cà Mau, đảo Cù Lao Xanh tỉnh Bình Định. Tổ chức trên 150 đợt thăm hỏi, tặng quà, khám, cấp thuốc miễn phí cho người dân, xây dựng các điểm vui chơi, phòng đọc, máy tính, đồ dùng học tập cho thiếu nhi và xây dựng mô hình rau sạch... và các hoạt động tình nguyện trên các đảo thanh niên.</w:t>
      </w:r>
    </w:p>
    <w:p w14:paraId="00713B45" w14:textId="2587EEA1" w:rsidR="00BC0798" w:rsidRPr="000C55A4" w:rsidRDefault="00BC0798" w:rsidP="000C55A4">
      <w:pPr>
        <w:spacing w:before="80" w:after="20" w:line="252" w:lineRule="auto"/>
        <w:ind w:firstLine="720"/>
        <w:jc w:val="both"/>
        <w:rPr>
          <w:color w:val="000000" w:themeColor="text1"/>
          <w:lang w:val="it-IT"/>
        </w:rPr>
      </w:pPr>
      <w:r w:rsidRPr="000C55A4">
        <w:rPr>
          <w:color w:val="000000" w:themeColor="text1"/>
          <w:lang w:val="it-IT"/>
        </w:rPr>
        <w:t xml:space="preserve">Đến năm 2018, đã có 04 địa phương: Quảng Ninh, Hải Phòng, Quảng Trị và Cà Mau hoàn thành công tác rà soát các dự án đã đầu tư, hoàn thiện quy hoạch tổng thể, quy hoạch chi tiết xây dựng các khu chức năng, dân cư trên đảo (có 02 địa phương chưa hoàn thành là Bình Định và Kiên Giang); tiến hành lập, phê duyệt một số dự án xây dựng cơ sở hạ tầng, ban hành một số chính sách hỗ trợ và vận động thanh niên, </w:t>
      </w:r>
      <w:r w:rsidR="00574111" w:rsidRPr="000C55A4">
        <w:rPr>
          <w:color w:val="000000" w:themeColor="text1"/>
          <w:lang w:val="it-IT"/>
        </w:rPr>
        <w:t>N</w:t>
      </w:r>
      <w:r w:rsidRPr="000C55A4">
        <w:rPr>
          <w:color w:val="000000" w:themeColor="text1"/>
          <w:lang w:val="it-IT"/>
        </w:rPr>
        <w:t>hân dân tình nguyện ra đảo sinh sống. Tỉnh Quảng Ninh phê duyệt và chỉ đạo triển khai dự án đầu tư sửa chữa và nâng cấp cầu cảng Vụng Nam, dự án cấp điện Đảo Trần và Đảo Cái Chiên, xây dựng được 17 nhà ở cho các hộ sinh sống trên đảo Trần; Thành phố Hải Phòng phê duyệt dự án cải tạo, nâng cấp hệ thống thoát nước hè đường khu dân cư; công trình chợ và khu du lịch, dự án trồng rừng phòng hộ trên đảo Bạch Long Vĩ; tỉnh Quảng Trị phê duyệt và triển khai dự án xây dựng khu dân cư thanh niên số 1, hỗ trợ sửa chữa nhà sinh hoạt cho thanh niên xung phong; tỉnh Cà Mau phê duyệt dự án đầu tư xây dựng cơ sở hạ tầng đảo Hòn Chuối; tỉnh Kiên Giang đã phê duyệt dự án đầu tư với 05 hạng mục: Cơ sở vật chất văn hóa, hệ thống môi trường, trạm điện gió, tàu đánh bắt, dịch vụ và cứu hộ. Tuy nhiên, do chưa được bố trí vốn nên 02 tỉnh Cà Mau và Kiên Giang chưa triển khai thực hiện.</w:t>
      </w:r>
    </w:p>
    <w:p w14:paraId="55B48CAF" w14:textId="7FCE9F3B" w:rsidR="00BC0798" w:rsidRPr="000C55A4" w:rsidRDefault="00BC0798" w:rsidP="000C55A4">
      <w:pPr>
        <w:spacing w:before="80" w:after="20" w:line="252" w:lineRule="auto"/>
        <w:ind w:firstLine="720"/>
        <w:jc w:val="both"/>
        <w:rPr>
          <w:i/>
          <w:iCs/>
          <w:color w:val="000000" w:themeColor="text1"/>
          <w:lang w:val="it-IT"/>
        </w:rPr>
      </w:pPr>
      <w:r w:rsidRPr="000C55A4">
        <w:rPr>
          <w:color w:val="000000" w:themeColor="text1"/>
          <w:lang w:val="it-IT"/>
        </w:rPr>
        <w:t>Ngày 14/3/2018, Trung ương Đoàn phối hợp với các tỉnh, thành phố có Đảo thanh niên tổ chức Hội nghị sơ kết 5 năm thực hiện Đề án xây dựng Đảo Thanh niên toàn quốc giai đoạn 2013 - 2020. Đến nay, ngoài tỉnh Quảng Ninh và thành phố Hải Phòng đang thực hiện một số dự án đầu tư trên đảo Trần, các địa phương khác chưa triển khai phê duyệt và thực hiện các dự án đầu tư trên Đảo thanh niên.</w:t>
      </w:r>
    </w:p>
    <w:p w14:paraId="72C7ACC8" w14:textId="4CE29EF7" w:rsidR="007659C8" w:rsidRPr="000C55A4" w:rsidRDefault="00E55024" w:rsidP="000C55A4">
      <w:pPr>
        <w:tabs>
          <w:tab w:val="left" w:pos="993"/>
        </w:tabs>
        <w:spacing w:before="80" w:after="20"/>
        <w:ind w:firstLine="720"/>
        <w:jc w:val="both"/>
        <w:rPr>
          <w:b/>
          <w:i/>
          <w:color w:val="000000" w:themeColor="text1"/>
          <w:bdr w:val="none" w:sz="0" w:space="0" w:color="auto" w:frame="1"/>
          <w:lang w:val="en-SG"/>
        </w:rPr>
      </w:pPr>
      <w:r w:rsidRPr="000C55A4">
        <w:rPr>
          <w:b/>
          <w:i/>
          <w:color w:val="000000" w:themeColor="text1"/>
          <w:bdr w:val="none" w:sz="0" w:space="0" w:color="auto" w:frame="1"/>
          <w:lang w:val="en-SG"/>
        </w:rPr>
        <w:lastRenderedPageBreak/>
        <w:t>2.7.</w:t>
      </w:r>
      <w:r w:rsidR="007659C8" w:rsidRPr="000C55A4">
        <w:rPr>
          <w:color w:val="000000" w:themeColor="text1"/>
        </w:rPr>
        <w:t xml:space="preserve"> </w:t>
      </w:r>
      <w:r w:rsidR="007659C8" w:rsidRPr="000C55A4">
        <w:rPr>
          <w:b/>
          <w:i/>
          <w:color w:val="000000" w:themeColor="text1"/>
          <w:bdr w:val="none" w:sz="0" w:space="0" w:color="auto" w:frame="1"/>
          <w:lang w:val="en-SG"/>
        </w:rPr>
        <w:t>Đề án “Thanh niên xung kích ứng phó với biến đổi khí hậu”</w:t>
      </w:r>
    </w:p>
    <w:p w14:paraId="70558C57" w14:textId="6C4C0D90" w:rsidR="00052586" w:rsidRPr="000C55A4" w:rsidRDefault="00052586" w:rsidP="000C55A4">
      <w:pPr>
        <w:tabs>
          <w:tab w:val="left" w:pos="993"/>
        </w:tabs>
        <w:spacing w:before="80" w:after="20"/>
        <w:ind w:firstLine="720"/>
        <w:jc w:val="both"/>
        <w:rPr>
          <w:bCs/>
          <w:color w:val="000000" w:themeColor="text1"/>
          <w:lang w:eastAsia="ko-KR"/>
        </w:rPr>
      </w:pPr>
      <w:r w:rsidRPr="000C55A4">
        <w:rPr>
          <w:bCs/>
          <w:color w:val="000000" w:themeColor="text1"/>
          <w:lang w:eastAsia="ko-KR"/>
        </w:rPr>
        <w:t>Trung ương Đoàn triển khai Chư</w:t>
      </w:r>
      <w:r w:rsidR="000C55A4" w:rsidRPr="000C55A4">
        <w:rPr>
          <w:bCs/>
          <w:color w:val="000000" w:themeColor="text1"/>
          <w:lang w:eastAsia="ko-KR"/>
        </w:rPr>
        <w:t>ơng trình phối hợp số 36/CTPH-TW</w:t>
      </w:r>
      <w:r w:rsidRPr="000C55A4">
        <w:rPr>
          <w:bCs/>
          <w:color w:val="000000" w:themeColor="text1"/>
          <w:lang w:eastAsia="ko-KR"/>
        </w:rPr>
        <w:t>ĐTN-BTNMT với Bộ Tài nguyên và Môi trường về việc thực hiện nhiệm vụ trong lĩnh vực tài nguyên và môi trường giai đoạn 2017 – 2022. Các cấp bộ đoàn tích cực tổ chức cho đoàn viên, thanh niên trồng và chăm sóc cây xanh; xung kích bảo vệ môi trường, tham gia ứng phó với biến đổi khí hậu; khắc phục hậu quả mưa bão, lũ lụt</w:t>
      </w:r>
      <w:r w:rsidR="004213C6" w:rsidRPr="000C55A4">
        <w:rPr>
          <w:bCs/>
          <w:color w:val="000000" w:themeColor="text1"/>
          <w:lang w:eastAsia="ko-KR"/>
        </w:rPr>
        <w:t>, dịch bệnh</w:t>
      </w:r>
      <w:r w:rsidRPr="000C55A4">
        <w:rPr>
          <w:bCs/>
          <w:color w:val="000000" w:themeColor="text1"/>
          <w:lang w:eastAsia="ko-KR"/>
        </w:rPr>
        <w:t xml:space="preserve"> tại các tỉnh miền núi phía Bắc, Trung du Bắc Bộ, </w:t>
      </w:r>
      <w:r w:rsidR="004213C6" w:rsidRPr="000C55A4">
        <w:rPr>
          <w:bCs/>
          <w:color w:val="000000" w:themeColor="text1"/>
          <w:lang w:eastAsia="ko-KR"/>
        </w:rPr>
        <w:t xml:space="preserve">Duyên hải </w:t>
      </w:r>
      <w:r w:rsidRPr="000C55A4">
        <w:rPr>
          <w:bCs/>
          <w:color w:val="000000" w:themeColor="text1"/>
          <w:lang w:eastAsia="ko-KR"/>
        </w:rPr>
        <w:t>Nam Trung Bộ</w:t>
      </w:r>
      <w:r w:rsidR="004213C6" w:rsidRPr="000C55A4">
        <w:rPr>
          <w:bCs/>
          <w:color w:val="000000" w:themeColor="text1"/>
          <w:lang w:eastAsia="ko-KR"/>
        </w:rPr>
        <w:t>,</w:t>
      </w:r>
      <w:r w:rsidRPr="000C55A4">
        <w:rPr>
          <w:bCs/>
          <w:color w:val="000000" w:themeColor="text1"/>
          <w:lang w:eastAsia="ko-KR"/>
        </w:rPr>
        <w:t xml:space="preserve"> Đông Nam Bộ</w:t>
      </w:r>
      <w:r w:rsidR="004213C6" w:rsidRPr="000C55A4">
        <w:rPr>
          <w:bCs/>
          <w:color w:val="000000" w:themeColor="text1"/>
          <w:lang w:eastAsia="ko-KR"/>
        </w:rPr>
        <w:t xml:space="preserve"> và đồng bằng sông Cửu Long</w:t>
      </w:r>
      <w:r w:rsidRPr="000C55A4">
        <w:rPr>
          <w:bCs/>
          <w:color w:val="000000" w:themeColor="text1"/>
          <w:lang w:eastAsia="ko-KR"/>
        </w:rPr>
        <w:t>; duy trì và xây dựng mới 7.177 tuyến đường “Sáng - Xanh - Sạch - Đẹp - Văn minh - An toàn”. Đề án “Đoàn Thanh niên cộng sản Hồ Chí Minh tham gia bảo vệ môi trường, ứng phó với biến đổi khí hậu giai đoạn 2019 - 2022” đã được Thủ tướng Chính phủ phê duyệt tại Quyết định số 894/QĐ-TTg ngày 17/7/2019. Thực hiện Quyết định của Thủ tướng</w:t>
      </w:r>
      <w:r w:rsidR="004213C6" w:rsidRPr="000C55A4">
        <w:rPr>
          <w:bCs/>
          <w:color w:val="000000" w:themeColor="text1"/>
          <w:lang w:eastAsia="ko-KR"/>
        </w:rPr>
        <w:t xml:space="preserve"> Chính phủ</w:t>
      </w:r>
      <w:r w:rsidRPr="000C55A4">
        <w:rPr>
          <w:bCs/>
          <w:color w:val="000000" w:themeColor="text1"/>
          <w:lang w:eastAsia="ko-KR"/>
        </w:rPr>
        <w:t>, Trung ương Đoàn đã tham mưu kế hoạch triển khai đề án, xin ý kiến các Bộ có liên q</w:t>
      </w:r>
      <w:r w:rsidR="004213C6" w:rsidRPr="000C55A4">
        <w:rPr>
          <w:bCs/>
          <w:color w:val="000000" w:themeColor="text1"/>
          <w:lang w:eastAsia="ko-KR"/>
        </w:rPr>
        <w:t>uan, hướng dẫn các tỉnh, thành đ</w:t>
      </w:r>
      <w:r w:rsidRPr="000C55A4">
        <w:rPr>
          <w:bCs/>
          <w:color w:val="000000" w:themeColor="text1"/>
          <w:lang w:eastAsia="ko-KR"/>
        </w:rPr>
        <w:t>oàn thực hiện đề án. Hiện nay đã có Ủy ban nhân dân 14 tỉnh, thành phố ban hành Kế hoạch thực hiện đề án.</w:t>
      </w:r>
    </w:p>
    <w:p w14:paraId="111A491B" w14:textId="77777777" w:rsidR="00F32929" w:rsidRPr="000C55A4" w:rsidRDefault="000E0F02" w:rsidP="000C55A4">
      <w:pPr>
        <w:spacing w:before="80" w:after="20"/>
        <w:ind w:firstLine="720"/>
        <w:jc w:val="both"/>
        <w:rPr>
          <w:b/>
          <w:i/>
          <w:color w:val="000000" w:themeColor="text1"/>
        </w:rPr>
      </w:pPr>
      <w:r w:rsidRPr="000C55A4">
        <w:rPr>
          <w:b/>
          <w:i/>
          <w:color w:val="000000" w:themeColor="text1"/>
        </w:rPr>
        <w:t>2.</w:t>
      </w:r>
      <w:r w:rsidRPr="000C55A4">
        <w:rPr>
          <w:b/>
          <w:i/>
          <w:color w:val="000000" w:themeColor="text1"/>
          <w:lang w:val="vi-VN"/>
        </w:rPr>
        <w:t>8</w:t>
      </w:r>
      <w:r w:rsidR="00E55024" w:rsidRPr="000C55A4">
        <w:rPr>
          <w:b/>
          <w:i/>
          <w:color w:val="000000" w:themeColor="text1"/>
        </w:rPr>
        <w:t xml:space="preserve">. </w:t>
      </w:r>
      <w:r w:rsidR="00E253E9" w:rsidRPr="000C55A4">
        <w:rPr>
          <w:b/>
          <w:i/>
          <w:color w:val="000000" w:themeColor="text1"/>
        </w:rPr>
        <w:t>Đề án</w:t>
      </w:r>
      <w:r w:rsidR="00E253E9" w:rsidRPr="000C55A4">
        <w:rPr>
          <w:b/>
          <w:bCs/>
          <w:i/>
          <w:color w:val="000000" w:themeColor="text1"/>
          <w:lang w:val="da-DK"/>
        </w:rPr>
        <w:t xml:space="preserve"> </w:t>
      </w:r>
      <w:r w:rsidR="00E253E9" w:rsidRPr="000C55A4">
        <w:rPr>
          <w:b/>
          <w:i/>
          <w:color w:val="000000" w:themeColor="text1"/>
        </w:rPr>
        <w:t>“Đoàn TNCS Hồ Chí Minh tham gia giữ gìn trật tự an toàn giao thông giai đoạn 2012 - 2017”</w:t>
      </w:r>
      <w:r w:rsidR="00F0609F" w:rsidRPr="000C55A4">
        <w:rPr>
          <w:b/>
          <w:i/>
          <w:color w:val="000000" w:themeColor="text1"/>
        </w:rPr>
        <w:t xml:space="preserve"> </w:t>
      </w:r>
    </w:p>
    <w:p w14:paraId="117D771F" w14:textId="74D8A216" w:rsidR="004F1B83" w:rsidRPr="000C55A4" w:rsidRDefault="004F1B83" w:rsidP="000C55A4">
      <w:pPr>
        <w:spacing w:before="80" w:after="20"/>
        <w:ind w:firstLine="720"/>
        <w:jc w:val="both"/>
        <w:rPr>
          <w:color w:val="000000" w:themeColor="text1"/>
          <w:lang w:val="nl-NL"/>
        </w:rPr>
      </w:pPr>
      <w:r w:rsidRPr="000C55A4">
        <w:rPr>
          <w:color w:val="000000" w:themeColor="text1"/>
          <w:lang w:val="nl-NL"/>
        </w:rPr>
        <w:t>Triển khai Đề án “Đoàn TNCS Hồ Chí Minh tham gia giữ</w:t>
      </w:r>
      <w:r w:rsidR="000C55A4" w:rsidRPr="000C55A4">
        <w:rPr>
          <w:color w:val="000000" w:themeColor="text1"/>
          <w:lang w:val="nl-NL"/>
        </w:rPr>
        <w:t xml:space="preserve"> gìn trật tự an toàn giao thông</w:t>
      </w:r>
      <w:r w:rsidRPr="000C55A4">
        <w:rPr>
          <w:color w:val="000000" w:themeColor="text1"/>
          <w:lang w:val="nl-NL"/>
        </w:rPr>
        <w:t xml:space="preserve"> giai đoạn 2012 </w:t>
      </w:r>
      <w:r w:rsidR="00093F2F" w:rsidRPr="000C55A4">
        <w:rPr>
          <w:color w:val="000000" w:themeColor="text1"/>
          <w:lang w:val="nl-NL"/>
        </w:rPr>
        <w:t>–</w:t>
      </w:r>
      <w:r w:rsidRPr="000C55A4">
        <w:rPr>
          <w:color w:val="000000" w:themeColor="text1"/>
          <w:lang w:val="nl-NL"/>
        </w:rPr>
        <w:t xml:space="preserve"> 2017</w:t>
      </w:r>
      <w:r w:rsidR="00093F2F" w:rsidRPr="000C55A4">
        <w:rPr>
          <w:color w:val="000000" w:themeColor="text1"/>
          <w:lang w:val="nl-NL"/>
        </w:rPr>
        <w:t>”</w:t>
      </w:r>
      <w:r w:rsidRPr="000C55A4">
        <w:rPr>
          <w:color w:val="000000" w:themeColor="text1"/>
          <w:lang w:val="nl-NL"/>
        </w:rPr>
        <w:t xml:space="preserve"> và Đề án giai đoạn 2019 - 2022, các cấp bộ Đoàn tổ chức nhiều hoạt động thiết thực thu hút đông đảo đoàn viên, thanh niên tham gia, như: triển khai cuộc vận động “Tha</w:t>
      </w:r>
      <w:r w:rsidR="000033D9" w:rsidRPr="000C55A4">
        <w:rPr>
          <w:color w:val="000000" w:themeColor="text1"/>
          <w:lang w:val="nl-NL"/>
        </w:rPr>
        <w:t>nh niên với văn hóa giao thông”;</w:t>
      </w:r>
      <w:r w:rsidRPr="000C55A4">
        <w:rPr>
          <w:color w:val="000000" w:themeColor="text1"/>
          <w:lang w:val="nl-NL"/>
        </w:rPr>
        <w:t xml:space="preserve"> Chiến dịch “Truyền thông toàn</w:t>
      </w:r>
      <w:r w:rsidR="000033D9" w:rsidRPr="000C55A4">
        <w:rPr>
          <w:color w:val="000000" w:themeColor="text1"/>
          <w:lang w:val="nl-NL"/>
        </w:rPr>
        <w:t xml:space="preserve"> dân đội mũ bảo hiểm đạt chuẩn”;</w:t>
      </w:r>
      <w:r w:rsidRPr="000C55A4">
        <w:rPr>
          <w:color w:val="000000" w:themeColor="text1"/>
          <w:lang w:val="nl-NL"/>
        </w:rPr>
        <w:t xml:space="preserve"> Ngày hội “Tha</w:t>
      </w:r>
      <w:r w:rsidR="000033D9" w:rsidRPr="000C55A4">
        <w:rPr>
          <w:color w:val="000000" w:themeColor="text1"/>
          <w:lang w:val="nl-NL"/>
        </w:rPr>
        <w:t>nh niên với văn hóa giao thông”;</w:t>
      </w:r>
      <w:r w:rsidRPr="000C55A4">
        <w:rPr>
          <w:color w:val="000000" w:themeColor="text1"/>
          <w:lang w:val="nl-NL"/>
        </w:rPr>
        <w:t xml:space="preserve"> các hoạt động cao điểm đảm</w:t>
      </w:r>
      <w:r w:rsidR="000033D9" w:rsidRPr="000C55A4">
        <w:rPr>
          <w:color w:val="000000" w:themeColor="text1"/>
          <w:lang w:val="nl-NL"/>
        </w:rPr>
        <w:t xml:space="preserve"> bảo</w:t>
      </w:r>
      <w:r w:rsidRPr="000C55A4">
        <w:rPr>
          <w:color w:val="000000" w:themeColor="text1"/>
          <w:lang w:val="nl-NL"/>
        </w:rPr>
        <w:t xml:space="preserve"> an toàn giao thông trong dịp lễ, Tết, tháng cao điểm</w:t>
      </w:r>
      <w:r w:rsidR="000033D9" w:rsidRPr="000C55A4">
        <w:rPr>
          <w:color w:val="000000" w:themeColor="text1"/>
          <w:lang w:val="nl-NL"/>
        </w:rPr>
        <w:t xml:space="preserve">, </w:t>
      </w:r>
      <w:r w:rsidRPr="000C55A4">
        <w:rPr>
          <w:color w:val="000000" w:themeColor="text1"/>
          <w:lang w:val="nl-NL"/>
        </w:rPr>
        <w:t>thi THPT quốc gia; tập huấn kiến thức an toàn giao thông</w:t>
      </w:r>
      <w:r w:rsidR="000033D9" w:rsidRPr="000C55A4">
        <w:rPr>
          <w:color w:val="000000" w:themeColor="text1"/>
          <w:lang w:val="nl-NL"/>
        </w:rPr>
        <w:t>;</w:t>
      </w:r>
      <w:r w:rsidRPr="000C55A4">
        <w:rPr>
          <w:color w:val="000000" w:themeColor="text1"/>
          <w:lang w:val="nl-NL"/>
        </w:rPr>
        <w:t xml:space="preserve"> tuyên truyền nội dung</w:t>
      </w:r>
      <w:r w:rsidR="000033D9" w:rsidRPr="000C55A4">
        <w:rPr>
          <w:color w:val="000000" w:themeColor="text1"/>
          <w:lang w:val="nl-NL"/>
        </w:rPr>
        <w:t xml:space="preserve"> các Chỉ thị, Nghị quyết, Nghị định của Đảng, Chính phủ về </w:t>
      </w:r>
      <w:r w:rsidRPr="000C55A4">
        <w:rPr>
          <w:color w:val="000000" w:themeColor="text1"/>
          <w:lang w:val="pt-BR"/>
        </w:rPr>
        <w:t>bảo đảm trật tự, an toàn giao thông</w:t>
      </w:r>
      <w:r w:rsidRPr="000C55A4">
        <w:rPr>
          <w:color w:val="000000" w:themeColor="text1"/>
          <w:lang w:val="nl-NL"/>
        </w:rPr>
        <w:t xml:space="preserve">; các hội thi sân khấu hóa, vẽ tranh tuyên truyền; duy trì các đội hình </w:t>
      </w:r>
      <w:r w:rsidRPr="000C55A4">
        <w:rPr>
          <w:bCs/>
          <w:color w:val="000000" w:themeColor="text1"/>
          <w:lang w:val="it-IT"/>
        </w:rPr>
        <w:t>Thanh niên tình nguyện ứng cứu tai nạn giao thông</w:t>
      </w:r>
      <w:r w:rsidRPr="000C55A4">
        <w:rPr>
          <w:color w:val="000000" w:themeColor="text1"/>
          <w:lang w:val="nl-NL"/>
        </w:rPr>
        <w:t xml:space="preserve">; các mô hình </w:t>
      </w:r>
      <w:r w:rsidRPr="000C55A4">
        <w:rPr>
          <w:color w:val="000000" w:themeColor="text1"/>
          <w:lang w:val="pt-BR"/>
        </w:rPr>
        <w:t>“Cổng trường an toàn”; “Bến đò ngang an toàn”; “Điểm giao cắt đường bộ - đường sắt an toàn”</w:t>
      </w:r>
      <w:r w:rsidRPr="000C55A4">
        <w:rPr>
          <w:color w:val="000000" w:themeColor="text1"/>
          <w:lang w:val="nl-NL"/>
        </w:rPr>
        <w:t>.</w:t>
      </w:r>
      <w:r w:rsidR="005A2444" w:rsidRPr="000C55A4">
        <w:rPr>
          <w:iCs/>
          <w:color w:val="000000" w:themeColor="text1"/>
        </w:rPr>
        <w:t xml:space="preserve"> Tính đến nay, cả nước có gần 2.000 đội hình thanh niên sơ cấp cứu tai nạn giao thông với hơn 30.000 thanh niên tham gia; gần hơn 15.000 cổng trường, bến đò ngang, điểm giao cắt đường bộ, đường sắt an toàn được duy trì. Trong 5 năm qua, toàn Đoàn đã tổ chức hơn 146.000 hoạt động tuyên truyền, phổ biến, giáo dục pháp luật về an toàn giao thông.</w:t>
      </w:r>
    </w:p>
    <w:p w14:paraId="2DB67F38" w14:textId="7EE73B1D" w:rsidR="00E253E9" w:rsidRPr="000C55A4" w:rsidRDefault="00E55024" w:rsidP="000C55A4">
      <w:pPr>
        <w:tabs>
          <w:tab w:val="left" w:pos="993"/>
        </w:tabs>
        <w:spacing w:before="80" w:after="20"/>
        <w:ind w:firstLine="720"/>
        <w:jc w:val="both"/>
        <w:rPr>
          <w:b/>
          <w:i/>
          <w:color w:val="000000" w:themeColor="text1"/>
        </w:rPr>
      </w:pPr>
      <w:r w:rsidRPr="000C55A4">
        <w:rPr>
          <w:b/>
          <w:i/>
          <w:color w:val="000000" w:themeColor="text1"/>
          <w:shd w:val="clear" w:color="auto" w:fill="FFFFFF"/>
        </w:rPr>
        <w:t>2</w:t>
      </w:r>
      <w:r w:rsidR="000E0F02" w:rsidRPr="000C55A4">
        <w:rPr>
          <w:b/>
          <w:i/>
          <w:color w:val="000000" w:themeColor="text1"/>
          <w:shd w:val="clear" w:color="auto" w:fill="FFFFFF"/>
          <w:lang w:val="vi-VN"/>
        </w:rPr>
        <w:t>.9</w:t>
      </w:r>
      <w:r w:rsidRPr="000C55A4">
        <w:rPr>
          <w:b/>
          <w:i/>
          <w:color w:val="000000" w:themeColor="text1"/>
          <w:shd w:val="clear" w:color="auto" w:fill="FFFFFF"/>
        </w:rPr>
        <w:t xml:space="preserve">. </w:t>
      </w:r>
      <w:r w:rsidR="00E253E9" w:rsidRPr="000C55A4">
        <w:rPr>
          <w:b/>
          <w:i/>
          <w:color w:val="000000" w:themeColor="text1"/>
          <w:shd w:val="clear" w:color="auto" w:fill="FFFFFF"/>
        </w:rPr>
        <w:t>Đề án “Tư vấn, hướng nghiệp và giới thiệu việc làm cho thanh niên giai đoạn 2016 - 2020”</w:t>
      </w:r>
    </w:p>
    <w:p w14:paraId="6757BABD" w14:textId="318C01DB" w:rsidR="00945269" w:rsidRPr="000C55A4" w:rsidRDefault="001247EA" w:rsidP="000C55A4">
      <w:pPr>
        <w:shd w:val="clear" w:color="auto" w:fill="FFFFFF"/>
        <w:spacing w:before="80" w:after="20"/>
        <w:ind w:firstLine="720"/>
        <w:jc w:val="both"/>
        <w:rPr>
          <w:b/>
          <w:i/>
          <w:color w:val="000000" w:themeColor="text1"/>
        </w:rPr>
      </w:pPr>
      <w:r w:rsidRPr="000C55A4">
        <w:rPr>
          <w:color w:val="000000" w:themeColor="text1"/>
          <w:lang w:val="nb-NO"/>
        </w:rPr>
        <w:t>Từ năm 2016 đến</w:t>
      </w:r>
      <w:r w:rsidR="00C71FA4" w:rsidRPr="000C55A4">
        <w:rPr>
          <w:color w:val="000000" w:themeColor="text1"/>
          <w:lang w:val="nb-NO"/>
        </w:rPr>
        <w:t xml:space="preserve"> nay, Trung ương Đoàn đã phối hợp với Bộ Lao động – Thương binh và Xã hội thực hiện 08 chương trình tư vấn trực tuyến về hướng nghiệp, đào tạo nghề và giải quyết </w:t>
      </w:r>
      <w:r w:rsidR="00D37186" w:rsidRPr="000C55A4">
        <w:rPr>
          <w:color w:val="000000" w:themeColor="text1"/>
          <w:lang w:val="nb-NO"/>
        </w:rPr>
        <w:t>việc làm cho thanh thiếu niên</w:t>
      </w:r>
      <w:r w:rsidR="00C71FA4" w:rsidRPr="000C55A4">
        <w:rPr>
          <w:color w:val="000000" w:themeColor="text1"/>
          <w:lang w:val="nb-NO"/>
        </w:rPr>
        <w:t xml:space="preserve">. 56/63 </w:t>
      </w:r>
      <w:r w:rsidR="000C55A4" w:rsidRPr="000C55A4">
        <w:rPr>
          <w:color w:val="000000" w:themeColor="text1"/>
          <w:lang w:val="nb-NO"/>
        </w:rPr>
        <w:t>tỉnh, t</w:t>
      </w:r>
      <w:r w:rsidR="00C71FA4" w:rsidRPr="000C55A4">
        <w:rPr>
          <w:color w:val="000000" w:themeColor="text1"/>
          <w:lang w:val="nb-NO"/>
        </w:rPr>
        <w:t>hành đoàn đã xây dựng các chuyên mục về nghề nghiệp, việc làm trên website tỉnh Đoàn; 6/20 Trung tâm dạy nghề, dịch vụ việc làm thanh niên xây dựng website việc làm, ứng dụng di động về việc làm thường xuyên phản ánh các vấn đề về học nghề, giải quyết việc làm cho thanh niên.</w:t>
      </w:r>
      <w:r w:rsidR="00D37186" w:rsidRPr="000C55A4">
        <w:rPr>
          <w:color w:val="000000" w:themeColor="text1"/>
          <w:lang w:val="nb-NO"/>
        </w:rPr>
        <w:t xml:space="preserve"> </w:t>
      </w:r>
      <w:r w:rsidR="000E0F02" w:rsidRPr="000C55A4">
        <w:rPr>
          <w:color w:val="000000" w:themeColor="text1"/>
          <w:lang w:val="nb-NO"/>
        </w:rPr>
        <w:t xml:space="preserve">Đoàn </w:t>
      </w:r>
      <w:r w:rsidR="000E0F02" w:rsidRPr="000C55A4">
        <w:rPr>
          <w:color w:val="000000" w:themeColor="text1"/>
          <w:lang w:val="vi-VN"/>
        </w:rPr>
        <w:t>T</w:t>
      </w:r>
      <w:r w:rsidR="00C71FA4" w:rsidRPr="000C55A4">
        <w:rPr>
          <w:color w:val="000000" w:themeColor="text1"/>
          <w:lang w:val="nb-NO"/>
        </w:rPr>
        <w:t xml:space="preserve">hanh niên đã phối </w:t>
      </w:r>
      <w:r w:rsidR="00C71FA4" w:rsidRPr="000C55A4">
        <w:rPr>
          <w:color w:val="000000" w:themeColor="text1"/>
          <w:lang w:val="nb-NO"/>
        </w:rPr>
        <w:lastRenderedPageBreak/>
        <w:t xml:space="preserve">hợp chặt chẽ với ngành lao động tổ chức tốt các hoạt động tuyên truyền về chính sách dạy nghề, giải quyết việc làm, xuất khẩu lao động tới thanh niên và xã hội thông qua việc tổ chức nhiều nội dung, hoạt động cụ thể, như: Ngày hội việc làm, Ngày hội tư vấn vay vốn từ Ngân hàng chính sách xã hội, các Sàn giao dịch việc làm, “Hành trình đến với trường nghề, làng nghề”, chiến dịch cao điểm “Tư vấn mùa thi”, “Tư vấn hướng nghiệp” trong các trường THPT... </w:t>
      </w:r>
      <w:r w:rsidR="005A2444" w:rsidRPr="000C55A4">
        <w:rPr>
          <w:color w:val="000000" w:themeColor="text1"/>
          <w:lang w:val="nb-NO"/>
        </w:rPr>
        <w:t>Riêng trong 2 năm 2018, 2019</w:t>
      </w:r>
      <w:r w:rsidR="00C71FA4" w:rsidRPr="000C55A4">
        <w:rPr>
          <w:color w:val="000000" w:themeColor="text1"/>
          <w:lang w:val="nb-NO"/>
        </w:rPr>
        <w:t xml:space="preserve"> đã có gần 4,3 triệu lượt thanh niên được tư vấn hướng nghiệp, tư vấn việc làm; trên 670 nghìn thanh niên được giới thiệu việc làm.</w:t>
      </w:r>
      <w:r w:rsidR="002D466D" w:rsidRPr="000C55A4">
        <w:rPr>
          <w:color w:val="000000" w:themeColor="text1"/>
          <w:lang w:val="nb-NO"/>
        </w:rPr>
        <w:t xml:space="preserve"> </w:t>
      </w:r>
    </w:p>
    <w:p w14:paraId="4D3B5F3C" w14:textId="41B90356" w:rsidR="00E253E9" w:rsidRPr="000C55A4" w:rsidRDefault="00E55024" w:rsidP="000C55A4">
      <w:pPr>
        <w:spacing w:before="80" w:after="20"/>
        <w:ind w:firstLine="720"/>
        <w:jc w:val="both"/>
        <w:rPr>
          <w:b/>
          <w:i/>
          <w:color w:val="000000" w:themeColor="text1"/>
        </w:rPr>
      </w:pPr>
      <w:r w:rsidRPr="000C55A4">
        <w:rPr>
          <w:b/>
          <w:i/>
          <w:color w:val="000000" w:themeColor="text1"/>
        </w:rPr>
        <w:t>2.1</w:t>
      </w:r>
      <w:r w:rsidR="003A222D" w:rsidRPr="000C55A4">
        <w:rPr>
          <w:b/>
          <w:i/>
          <w:color w:val="000000" w:themeColor="text1"/>
          <w:lang w:val="vi-VN"/>
        </w:rPr>
        <w:t>0</w:t>
      </w:r>
      <w:r w:rsidRPr="000C55A4">
        <w:rPr>
          <w:b/>
          <w:i/>
          <w:color w:val="000000" w:themeColor="text1"/>
        </w:rPr>
        <w:t>.</w:t>
      </w:r>
      <w:r w:rsidR="00E253E9" w:rsidRPr="000C55A4">
        <w:rPr>
          <w:b/>
          <w:i/>
          <w:color w:val="000000" w:themeColor="text1"/>
        </w:rPr>
        <w:t xml:space="preserve"> Đề án “Phòng, chống ma túy trong thanh thiếu niên giai đoạn 2015 - 2017</w:t>
      </w:r>
      <w:r w:rsidRPr="000C55A4">
        <w:rPr>
          <w:b/>
          <w:i/>
          <w:color w:val="000000" w:themeColor="text1"/>
        </w:rPr>
        <w:t>”</w:t>
      </w:r>
      <w:r w:rsidR="00E253E9" w:rsidRPr="000C55A4">
        <w:rPr>
          <w:b/>
          <w:i/>
          <w:color w:val="000000" w:themeColor="text1"/>
        </w:rPr>
        <w:t xml:space="preserve"> </w:t>
      </w:r>
    </w:p>
    <w:p w14:paraId="6FA1A937" w14:textId="0072EBF7" w:rsidR="000B72F9" w:rsidRPr="000C55A4" w:rsidRDefault="000B72F9" w:rsidP="000C55A4">
      <w:pPr>
        <w:spacing w:before="80" w:after="20"/>
        <w:ind w:firstLine="720"/>
        <w:jc w:val="both"/>
        <w:rPr>
          <w:color w:val="000000" w:themeColor="text1"/>
          <w:shd w:val="clear" w:color="auto" w:fill="FFFFFF"/>
          <w:lang w:val="vi-VN"/>
        </w:rPr>
      </w:pPr>
      <w:r w:rsidRPr="000C55A4">
        <w:rPr>
          <w:color w:val="000000" w:themeColor="text1"/>
          <w:lang w:val="vi-VN"/>
        </w:rPr>
        <w:t>Triển khai thực hiện Đề án, 67/67 tỉnh</w:t>
      </w:r>
      <w:r w:rsidR="000C55A4" w:rsidRPr="000C55A4">
        <w:rPr>
          <w:color w:val="000000" w:themeColor="text1"/>
          <w:lang w:val="vi-VN"/>
        </w:rPr>
        <w:t>, thành đoàn, đoàn trực thuộc h</w:t>
      </w:r>
      <w:r w:rsidR="000C55A4" w:rsidRPr="000C55A4">
        <w:rPr>
          <w:color w:val="000000" w:themeColor="text1"/>
        </w:rPr>
        <w:t>ằ</w:t>
      </w:r>
      <w:r w:rsidRPr="000C55A4">
        <w:rPr>
          <w:color w:val="000000" w:themeColor="text1"/>
          <w:lang w:val="vi-VN"/>
        </w:rPr>
        <w:t>ng năm đều ban hành Kế hoạch tổ chức các hoạt động phòng, chống ma túy trong thanh thiếu niên. Tổ chức Đoàn trong trường học và các liên đội phối hợp biên soạn tài liệu tuyên truyền cho trên 30.000 lượt thanh thiếu niên; phối hợp với ngành giáo dục đưa nội dung giáo dục phòng, chống ma túy vào hoạt động ngoại khóa, chào cờ đầu tuần, sinh hoạt lớp, sinh hoạt chi đoàn. Các tỉnh đoàn khu vực biên giới phối hợp với lực lượng biên phòng tại địa phương vận động bà con nhân dân vùng biên không trồng mới, tái trồng cây có chứa chất gây nghiện; không nhận vận chuyển cho các đường dây mua bán chất ma túy.</w:t>
      </w:r>
    </w:p>
    <w:p w14:paraId="2B2A37F8" w14:textId="500E7D33" w:rsidR="000B72F9" w:rsidRPr="000C55A4" w:rsidRDefault="000B72F9" w:rsidP="000C55A4">
      <w:pPr>
        <w:spacing w:before="80" w:after="20"/>
        <w:ind w:firstLine="720"/>
        <w:jc w:val="both"/>
        <w:rPr>
          <w:color w:val="000000" w:themeColor="text1"/>
          <w:lang w:val="vi-VN"/>
        </w:rPr>
      </w:pPr>
      <w:r w:rsidRPr="000C55A4">
        <w:rPr>
          <w:color w:val="000000" w:themeColor="text1"/>
          <w:lang w:val="vi-VN"/>
        </w:rPr>
        <w:t xml:space="preserve">Ban Chỉ đạo Nghị quyết liên tịch 03 các tỉnh, thành phố trong cả nước (nòng cốt là lực lượng công an, đoàn thanh niên) đã tham mưu cho cấp ủy, chính quyền các địa phương phối hợp với các lực lượng chức năng trên địa bàn tổ chức thực hiện hiệu quả công tác phối hợp giúp đỡ thanh niên sau cai nghiện tái hòa nhập cộng đồng, thanh niên có nguy cơ cao trở thành tội phạm và mắc tệ nạn ma túy. Chương trình </w:t>
      </w:r>
      <w:r w:rsidRPr="000C55A4">
        <w:rPr>
          <w:i/>
          <w:color w:val="000000" w:themeColor="text1"/>
          <w:lang w:val="vi-VN"/>
        </w:rPr>
        <w:t>“Hành trình của niềm tin”</w:t>
      </w:r>
      <w:r w:rsidRPr="000C55A4">
        <w:rPr>
          <w:color w:val="000000" w:themeColor="text1"/>
          <w:lang w:val="vi-VN"/>
        </w:rPr>
        <w:t xml:space="preserve"> tiếp tục được triển khai nhằm giáo dục pháp luật cho phạm nhân đang trong thời gian cải tạo, giam giữ tại các trại giam chuẩn bị tái hòa nhập cộng đồng.</w:t>
      </w:r>
    </w:p>
    <w:p w14:paraId="0DB1E8D5" w14:textId="778A9242" w:rsidR="000B72F9" w:rsidRPr="000C55A4" w:rsidRDefault="000B72F9" w:rsidP="000C55A4">
      <w:pPr>
        <w:spacing w:before="80" w:after="20"/>
        <w:ind w:firstLine="720"/>
        <w:jc w:val="both"/>
        <w:rPr>
          <w:color w:val="000000" w:themeColor="text1"/>
          <w:lang w:val="vi-VN"/>
        </w:rPr>
      </w:pPr>
      <w:r w:rsidRPr="000C55A4">
        <w:rPr>
          <w:color w:val="000000" w:themeColor="text1"/>
          <w:lang w:val="vi-VN"/>
        </w:rPr>
        <w:t>Đến hết năm 2019, 100% các cấp bộ Đoàn đã tổ chức tập huấn nâng cao kiến thức, kỹ năng, nghiệp vụ, cập nhật thông tin diễn biến về tình hình ma túy và tội phạm ma túy cho cán bộ Đoàn, Hội. Các Trung tâm thanh thiếu niên, Nhà văn hóa thanh thiếu nhi thường xuyên tổ chức các hoạt động sinh hoạt chuyên đề về tác hại của ma túy, xây dựng và chuyển giao các mô hình giáo dục thực tế phòng, chống ma túy cho thanh thiếu niên.</w:t>
      </w:r>
    </w:p>
    <w:p w14:paraId="1A19D3A9" w14:textId="620ED054" w:rsidR="001247EA" w:rsidRPr="000C55A4" w:rsidRDefault="001247EA" w:rsidP="000C55A4">
      <w:pPr>
        <w:spacing w:before="80" w:after="20"/>
        <w:ind w:firstLine="720"/>
        <w:jc w:val="both"/>
        <w:rPr>
          <w:color w:val="000000" w:themeColor="text1"/>
        </w:rPr>
      </w:pPr>
      <w:r w:rsidRPr="000C55A4">
        <w:rPr>
          <w:color w:val="000000" w:themeColor="text1"/>
        </w:rPr>
        <w:t>Trung ương Đoàn đã ban hành Đề án “Phòng, chống ma túy trong thanh thiếu niên, giai đoạn 2018 – 2022”, trình Thủ tướng Chính phủ xem xét phê duyệt Đề án “Đoàn TNCS Hồ Chí Minh tham gia phòng, chống ma túy cho thanh thiếu niên, giai đoạn 2020 –</w:t>
      </w:r>
      <w:r w:rsidR="007E475E" w:rsidRPr="000C55A4">
        <w:rPr>
          <w:color w:val="000000" w:themeColor="text1"/>
        </w:rPr>
        <w:t xml:space="preserve"> 20</w:t>
      </w:r>
      <w:r w:rsidRPr="000C55A4">
        <w:rPr>
          <w:color w:val="000000" w:themeColor="text1"/>
        </w:rPr>
        <w:t>30”.</w:t>
      </w:r>
    </w:p>
    <w:p w14:paraId="62279899" w14:textId="081A2257" w:rsidR="00E55024" w:rsidRPr="000C55A4" w:rsidRDefault="00E55024" w:rsidP="000C55A4">
      <w:pPr>
        <w:tabs>
          <w:tab w:val="left" w:pos="993"/>
        </w:tabs>
        <w:spacing w:before="80" w:after="20" w:line="247" w:lineRule="auto"/>
        <w:ind w:firstLine="720"/>
        <w:jc w:val="both"/>
        <w:rPr>
          <w:rFonts w:ascii="Times New Roman Bold Italic" w:hAnsi="Times New Roman Bold Italic"/>
          <w:b/>
          <w:i/>
          <w:color w:val="000000" w:themeColor="text1"/>
          <w:spacing w:val="2"/>
          <w:lang w:val="nb-NO"/>
        </w:rPr>
      </w:pPr>
      <w:r w:rsidRPr="000C55A4">
        <w:rPr>
          <w:rFonts w:ascii="Times New Roman Bold Italic" w:hAnsi="Times New Roman Bold Italic"/>
          <w:b/>
          <w:i/>
          <w:color w:val="000000" w:themeColor="text1"/>
          <w:spacing w:val="2"/>
          <w:lang w:val="nb-NO"/>
        </w:rPr>
        <w:t>2.1</w:t>
      </w:r>
      <w:r w:rsidR="003A222D" w:rsidRPr="000C55A4">
        <w:rPr>
          <w:rFonts w:ascii="Times New Roman Bold Italic" w:hAnsi="Times New Roman Bold Italic"/>
          <w:b/>
          <w:i/>
          <w:color w:val="000000" w:themeColor="text1"/>
          <w:spacing w:val="2"/>
          <w:lang w:val="vi-VN"/>
        </w:rPr>
        <w:t>1</w:t>
      </w:r>
      <w:r w:rsidRPr="000C55A4">
        <w:rPr>
          <w:rFonts w:ascii="Times New Roman Bold Italic" w:hAnsi="Times New Roman Bold Italic"/>
          <w:b/>
          <w:i/>
          <w:color w:val="000000" w:themeColor="text1"/>
          <w:spacing w:val="2"/>
          <w:lang w:val="nb-NO"/>
        </w:rPr>
        <w:t xml:space="preserve">. </w:t>
      </w:r>
      <w:r w:rsidR="00E253E9" w:rsidRPr="000C55A4">
        <w:rPr>
          <w:rFonts w:ascii="Times New Roman Bold Italic" w:hAnsi="Times New Roman Bold Italic"/>
          <w:b/>
          <w:i/>
          <w:color w:val="000000" w:themeColor="text1"/>
          <w:spacing w:val="2"/>
          <w:lang w:val="nb-NO"/>
        </w:rPr>
        <w:t xml:space="preserve">Đề án “Đào tạo, bồi dưỡng cán bộ Đoàn, </w:t>
      </w:r>
      <w:r w:rsidR="003A222D" w:rsidRPr="000C55A4">
        <w:rPr>
          <w:rFonts w:ascii="Times New Roman Bold Italic" w:hAnsi="Times New Roman Bold Italic"/>
          <w:b/>
          <w:i/>
          <w:color w:val="000000" w:themeColor="text1"/>
          <w:spacing w:val="2"/>
          <w:lang w:val="nb-NO"/>
        </w:rPr>
        <w:t>Hội, Đội giai đoạn 2015 - 2020”</w:t>
      </w:r>
    </w:p>
    <w:p w14:paraId="55DAAE3D" w14:textId="4E3C904E" w:rsidR="00C71FA4" w:rsidRPr="000C55A4" w:rsidRDefault="00C71FA4" w:rsidP="000C55A4">
      <w:pPr>
        <w:spacing w:before="80" w:after="20" w:line="247" w:lineRule="auto"/>
        <w:ind w:firstLine="720"/>
        <w:jc w:val="both"/>
        <w:rPr>
          <w:color w:val="000000" w:themeColor="text1"/>
        </w:rPr>
      </w:pPr>
      <w:r w:rsidRPr="000C55A4">
        <w:rPr>
          <w:color w:val="000000" w:themeColor="text1"/>
          <w:lang w:val="vi-VN"/>
        </w:rPr>
        <w:t xml:space="preserve">Ngày </w:t>
      </w:r>
      <w:r w:rsidRPr="000C55A4">
        <w:rPr>
          <w:color w:val="000000" w:themeColor="text1"/>
          <w:lang w:val="it-IT"/>
        </w:rPr>
        <w:t>16/12/</w:t>
      </w:r>
      <w:r w:rsidRPr="000C55A4">
        <w:rPr>
          <w:color w:val="000000" w:themeColor="text1"/>
          <w:lang w:val="vi-VN"/>
        </w:rPr>
        <w:t>20</w:t>
      </w:r>
      <w:r w:rsidRPr="000C55A4">
        <w:rPr>
          <w:color w:val="000000" w:themeColor="text1"/>
          <w:lang w:val="it-IT"/>
        </w:rPr>
        <w:t>14</w:t>
      </w:r>
      <w:r w:rsidRPr="000C55A4">
        <w:rPr>
          <w:color w:val="000000" w:themeColor="text1"/>
          <w:lang w:val="vi-VN"/>
        </w:rPr>
        <w:t>,</w:t>
      </w:r>
      <w:r w:rsidRPr="000C55A4">
        <w:rPr>
          <w:color w:val="000000" w:themeColor="text1"/>
          <w:lang w:val="it-IT"/>
        </w:rPr>
        <w:t xml:space="preserve"> </w:t>
      </w:r>
      <w:r w:rsidRPr="000C55A4">
        <w:rPr>
          <w:color w:val="000000" w:themeColor="text1"/>
          <w:lang w:val="vi-VN"/>
        </w:rPr>
        <w:t xml:space="preserve">Thủ tướng Chính phủ đã ban hành Quyết định số </w:t>
      </w:r>
      <w:r w:rsidRPr="000C55A4">
        <w:rPr>
          <w:color w:val="000000" w:themeColor="text1"/>
          <w:lang w:val="it-IT"/>
        </w:rPr>
        <w:t>22</w:t>
      </w:r>
      <w:r w:rsidRPr="000C55A4">
        <w:rPr>
          <w:color w:val="000000" w:themeColor="text1"/>
          <w:lang w:val="vi-VN"/>
        </w:rPr>
        <w:t>64/20</w:t>
      </w:r>
      <w:r w:rsidRPr="000C55A4">
        <w:rPr>
          <w:color w:val="000000" w:themeColor="text1"/>
          <w:lang w:val="it-IT"/>
        </w:rPr>
        <w:t>14</w:t>
      </w:r>
      <w:r w:rsidRPr="000C55A4">
        <w:rPr>
          <w:color w:val="000000" w:themeColor="text1"/>
          <w:lang w:val="vi-VN"/>
        </w:rPr>
        <w:t>/QĐ-TTg phê duyệt Đề án “</w:t>
      </w:r>
      <w:r w:rsidRPr="000C55A4">
        <w:rPr>
          <w:i/>
          <w:color w:val="000000" w:themeColor="text1"/>
          <w:lang w:val="vi-VN"/>
        </w:rPr>
        <w:t xml:space="preserve">Đào tạo, bồi dưỡng cán </w:t>
      </w:r>
      <w:r w:rsidRPr="000C55A4">
        <w:rPr>
          <w:i/>
          <w:color w:val="000000" w:themeColor="text1"/>
          <w:lang w:val="it-IT"/>
        </w:rPr>
        <w:t xml:space="preserve">Đoàn TNCS Hồ Chí Minh </w:t>
      </w:r>
      <w:r w:rsidRPr="000C55A4">
        <w:rPr>
          <w:i/>
          <w:color w:val="000000" w:themeColor="text1"/>
          <w:lang w:val="vi-VN"/>
        </w:rPr>
        <w:t>giai đoạn 20</w:t>
      </w:r>
      <w:r w:rsidRPr="000C55A4">
        <w:rPr>
          <w:i/>
          <w:color w:val="000000" w:themeColor="text1"/>
          <w:lang w:val="it-IT"/>
        </w:rPr>
        <w:t xml:space="preserve">15 - </w:t>
      </w:r>
      <w:r w:rsidRPr="000C55A4">
        <w:rPr>
          <w:i/>
          <w:color w:val="000000" w:themeColor="text1"/>
          <w:lang w:val="vi-VN"/>
        </w:rPr>
        <w:t>20</w:t>
      </w:r>
      <w:r w:rsidRPr="000C55A4">
        <w:rPr>
          <w:i/>
          <w:color w:val="000000" w:themeColor="text1"/>
          <w:lang w:val="it-IT"/>
        </w:rPr>
        <w:t>20”</w:t>
      </w:r>
      <w:r w:rsidRPr="000C55A4">
        <w:rPr>
          <w:color w:val="000000" w:themeColor="text1"/>
          <w:lang w:val="vi-VN"/>
        </w:rPr>
        <w:t xml:space="preserve">. Thực hiện Đề án, số lượng cán bộ Đoàn </w:t>
      </w:r>
      <w:r w:rsidRPr="000C55A4">
        <w:rPr>
          <w:color w:val="000000" w:themeColor="text1"/>
        </w:rPr>
        <w:t xml:space="preserve">các cấp </w:t>
      </w:r>
      <w:r w:rsidRPr="000C55A4">
        <w:rPr>
          <w:color w:val="000000" w:themeColor="text1"/>
          <w:lang w:val="vi-VN"/>
        </w:rPr>
        <w:t>được đào tạo, bồi dưỡng tăng lên</w:t>
      </w:r>
      <w:r w:rsidRPr="000C55A4">
        <w:rPr>
          <w:color w:val="000000" w:themeColor="text1"/>
        </w:rPr>
        <w:t>;</w:t>
      </w:r>
      <w:r w:rsidRPr="000C55A4">
        <w:rPr>
          <w:color w:val="000000" w:themeColor="text1"/>
          <w:lang w:val="vi-VN"/>
        </w:rPr>
        <w:t xml:space="preserve"> chương trình, nội dung bồi dưỡng được </w:t>
      </w:r>
      <w:r w:rsidRPr="000C55A4">
        <w:rPr>
          <w:color w:val="000000" w:themeColor="text1"/>
          <w:lang w:val="vi-VN"/>
        </w:rPr>
        <w:lastRenderedPageBreak/>
        <w:t xml:space="preserve">chuẩn hóa từng bước; </w:t>
      </w:r>
      <w:r w:rsidRPr="000C55A4">
        <w:rPr>
          <w:color w:val="000000" w:themeColor="text1"/>
        </w:rPr>
        <w:t xml:space="preserve">phương pháp đào tạo, bồi dưỡng được cập nhật, đổi mới, đáp ứng được yêu cầu của công tác đoàn và phong trào thanh thiếu nhi trong tình hình mới. </w:t>
      </w:r>
      <w:r w:rsidRPr="000C55A4">
        <w:rPr>
          <w:color w:val="000000" w:themeColor="text1"/>
          <w:lang w:val="vi-VN"/>
        </w:rPr>
        <w:t xml:space="preserve">Từ năm 2016 đến nay, đã tổ chức bồi dưỡng cho 5.463 cán bộ Đoàn các cấp </w:t>
      </w:r>
      <w:r w:rsidRPr="000C55A4">
        <w:rPr>
          <w:color w:val="000000" w:themeColor="text1"/>
        </w:rPr>
        <w:t>với</w:t>
      </w:r>
      <w:r w:rsidRPr="000C55A4">
        <w:rPr>
          <w:color w:val="000000" w:themeColor="text1"/>
          <w:lang w:val="vi-VN"/>
        </w:rPr>
        <w:t xml:space="preserve"> các đối tượng: chức danh Bí thư Đoàn các cấp và Bí thư Đoàn cấp xã các tỉnh Tây Bắc, Tây Nguyên, Tây Nam bộ; bồi dưỡng chức danh trưởng ban chuyên môn tỉnh; nghiệp vụ, kỹ năng công tác Đoàn, Hội, Đội; bồi dưỡng giảng viên, báo cáo viên giảng dạy chương trình bồi dưỡng Đoàn, Hội, Đội cho giảng viên Học viện, lãnh đạo các B</w:t>
      </w:r>
      <w:r w:rsidR="000C55A4" w:rsidRPr="000C55A4">
        <w:rPr>
          <w:color w:val="000000" w:themeColor="text1"/>
          <w:lang w:val="vi-VN"/>
        </w:rPr>
        <w:t>an Trung ương Đoàn, tỉnh</w:t>
      </w:r>
      <w:r w:rsidR="000C55A4" w:rsidRPr="000C55A4">
        <w:rPr>
          <w:color w:val="000000" w:themeColor="text1"/>
        </w:rPr>
        <w:t xml:space="preserve"> đoàn,</w:t>
      </w:r>
      <w:r w:rsidR="000C55A4" w:rsidRPr="000C55A4">
        <w:rPr>
          <w:color w:val="000000" w:themeColor="text1"/>
          <w:lang w:val="vi-VN"/>
        </w:rPr>
        <w:t xml:space="preserve"> thành </w:t>
      </w:r>
      <w:r w:rsidR="000C55A4" w:rsidRPr="000C55A4">
        <w:rPr>
          <w:color w:val="000000" w:themeColor="text1"/>
        </w:rPr>
        <w:t>đ</w:t>
      </w:r>
      <w:r w:rsidRPr="000C55A4">
        <w:rPr>
          <w:color w:val="000000" w:themeColor="text1"/>
          <w:lang w:val="vi-VN"/>
        </w:rPr>
        <w:t>oàn, giảng viên khoa dân vận các trường chính trị tỉnh, các Trung tâm Thanh thiếu niên tỉnh; bồi dưỡng các chuyên đề: Tổ chức</w:t>
      </w:r>
      <w:r w:rsidRPr="000C55A4">
        <w:rPr>
          <w:color w:val="000000" w:themeColor="text1"/>
        </w:rPr>
        <w:t xml:space="preserve"> </w:t>
      </w:r>
      <w:r w:rsidRPr="000C55A4">
        <w:rPr>
          <w:color w:val="000000" w:themeColor="text1"/>
          <w:lang w:val="vi-VN"/>
        </w:rPr>
        <w:t>- Kiểm tra; Tuyên giáo; công tác Đội TNTP; Hội LHTN, Hội Sinh viên…</w:t>
      </w:r>
      <w:r w:rsidRPr="000C55A4">
        <w:rPr>
          <w:color w:val="000000" w:themeColor="text1"/>
        </w:rPr>
        <w:t>.</w:t>
      </w:r>
    </w:p>
    <w:p w14:paraId="6A318205" w14:textId="566CD345" w:rsidR="00E253E9" w:rsidRPr="000C55A4" w:rsidRDefault="00E55024" w:rsidP="000C55A4">
      <w:pPr>
        <w:tabs>
          <w:tab w:val="left" w:pos="993"/>
        </w:tabs>
        <w:spacing w:before="80" w:after="20" w:line="247" w:lineRule="auto"/>
        <w:ind w:firstLine="720"/>
        <w:jc w:val="both"/>
        <w:rPr>
          <w:rFonts w:ascii="Times New Roman Bold Italic" w:hAnsi="Times New Roman Bold Italic"/>
          <w:b/>
          <w:i/>
          <w:color w:val="000000" w:themeColor="text1"/>
          <w:spacing w:val="2"/>
          <w:lang w:val="nb-NO"/>
        </w:rPr>
      </w:pPr>
      <w:r w:rsidRPr="000C55A4">
        <w:rPr>
          <w:rFonts w:ascii="Times New Roman Bold Italic" w:hAnsi="Times New Roman Bold Italic"/>
          <w:b/>
          <w:i/>
          <w:color w:val="000000" w:themeColor="text1"/>
          <w:spacing w:val="2"/>
          <w:lang w:val="nb-NO"/>
        </w:rPr>
        <w:t>2.1</w:t>
      </w:r>
      <w:r w:rsidR="003A222D" w:rsidRPr="000C55A4">
        <w:rPr>
          <w:rFonts w:ascii="Times New Roman Bold Italic" w:hAnsi="Times New Roman Bold Italic"/>
          <w:b/>
          <w:i/>
          <w:color w:val="000000" w:themeColor="text1"/>
          <w:spacing w:val="2"/>
          <w:lang w:val="vi-VN"/>
        </w:rPr>
        <w:t>2</w:t>
      </w:r>
      <w:r w:rsidRPr="000C55A4">
        <w:rPr>
          <w:rFonts w:ascii="Times New Roman Bold Italic" w:hAnsi="Times New Roman Bold Italic"/>
          <w:b/>
          <w:i/>
          <w:color w:val="000000" w:themeColor="text1"/>
          <w:spacing w:val="2"/>
          <w:lang w:val="nb-NO"/>
        </w:rPr>
        <w:t xml:space="preserve">. </w:t>
      </w:r>
      <w:r w:rsidR="00E253E9" w:rsidRPr="000C55A4">
        <w:rPr>
          <w:rFonts w:ascii="Times New Roman Bold Italic" w:hAnsi="Times New Roman Bold Italic"/>
          <w:b/>
          <w:i/>
          <w:color w:val="000000" w:themeColor="text1"/>
          <w:spacing w:val="2"/>
          <w:lang w:val="nb-NO"/>
        </w:rPr>
        <w:t>Dự án “Thí điểm tuyển chọn 600 trí thức trẻ ưu tú có trình độ đại học, tăng cường về làm Phó Chủ tịch ủy ban nhân dân xã thuộc 62 huyện nghèo”</w:t>
      </w:r>
      <w:r w:rsidR="00F0609F" w:rsidRPr="000C55A4">
        <w:rPr>
          <w:rFonts w:ascii="Times New Roman Bold Italic" w:hAnsi="Times New Roman Bold Italic"/>
          <w:b/>
          <w:i/>
          <w:color w:val="000000" w:themeColor="text1"/>
          <w:spacing w:val="2"/>
          <w:lang w:val="nb-NO"/>
        </w:rPr>
        <w:t xml:space="preserve"> </w:t>
      </w:r>
    </w:p>
    <w:p w14:paraId="077EE1B6" w14:textId="273C682F" w:rsidR="00C71FA4" w:rsidRPr="000C55A4" w:rsidRDefault="00C71FA4" w:rsidP="000C55A4">
      <w:pPr>
        <w:tabs>
          <w:tab w:val="left" w:pos="993"/>
        </w:tabs>
        <w:spacing w:before="80" w:after="20" w:line="247" w:lineRule="auto"/>
        <w:ind w:firstLine="720"/>
        <w:jc w:val="both"/>
        <w:rPr>
          <w:b/>
          <w:i/>
          <w:color w:val="000000" w:themeColor="text1"/>
          <w:lang w:val="nb-NO"/>
        </w:rPr>
      </w:pPr>
      <w:r w:rsidRPr="000C55A4">
        <w:rPr>
          <w:color w:val="000000" w:themeColor="text1"/>
          <w:lang w:val="nb-NO"/>
        </w:rPr>
        <w:t>Thực hiện Quyết định số 170/QÐ-TTg</w:t>
      </w:r>
      <w:r w:rsidR="000C55A4" w:rsidRPr="000C55A4">
        <w:rPr>
          <w:color w:val="000000" w:themeColor="text1"/>
          <w:lang w:val="nb-NO"/>
        </w:rPr>
        <w:t xml:space="preserve"> ngày 26/01/</w:t>
      </w:r>
      <w:r w:rsidRPr="000C55A4">
        <w:rPr>
          <w:color w:val="000000" w:themeColor="text1"/>
          <w:lang w:val="nb-NO"/>
        </w:rPr>
        <w:t xml:space="preserve">2011 của Thủ tướng Chính phủ phê duyệt Dự án, Trung ương Đoàn đã </w:t>
      </w:r>
      <w:r w:rsidRPr="000C55A4">
        <w:rPr>
          <w:color w:val="000000" w:themeColor="text1"/>
          <w:lang w:val="vi-VN"/>
        </w:rPr>
        <w:t xml:space="preserve">phối hợp chặt chẽ với Bộ Nội vụ, Ban Quản lý Dự án và 20 tỉnh triển khai Dự án </w:t>
      </w:r>
      <w:r w:rsidRPr="000C55A4">
        <w:rPr>
          <w:color w:val="000000" w:themeColor="text1"/>
        </w:rPr>
        <w:t xml:space="preserve">trong </w:t>
      </w:r>
      <w:r w:rsidRPr="000C55A4">
        <w:rPr>
          <w:color w:val="000000" w:themeColor="text1"/>
          <w:lang w:val="vi-VN"/>
        </w:rPr>
        <w:t>xây dựng kế hoạch tuyên truyền</w:t>
      </w:r>
      <w:r w:rsidRPr="000C55A4">
        <w:rPr>
          <w:color w:val="000000" w:themeColor="text1"/>
        </w:rPr>
        <w:t xml:space="preserve">, </w:t>
      </w:r>
      <w:r w:rsidRPr="000C55A4">
        <w:rPr>
          <w:color w:val="000000" w:themeColor="text1"/>
          <w:lang w:val="vi-VN"/>
        </w:rPr>
        <w:t>thực hiện công tác</w:t>
      </w:r>
      <w:r w:rsidRPr="000C55A4">
        <w:rPr>
          <w:color w:val="000000" w:themeColor="text1"/>
          <w:lang w:val="nb-NO"/>
        </w:rPr>
        <w:t xml:space="preserve"> tuyển chọn đội viên, bồi dưỡng cho đội viên trước khi về xã, bố trí đội viên Dự án về các xã trong phạm vi thực hiện Dự án. </w:t>
      </w:r>
      <w:r w:rsidRPr="000C55A4">
        <w:rPr>
          <w:color w:val="000000" w:themeColor="text1"/>
          <w:lang w:val="vi-VN"/>
        </w:rPr>
        <w:t>S</w:t>
      </w:r>
      <w:r w:rsidRPr="000C55A4">
        <w:rPr>
          <w:color w:val="000000" w:themeColor="text1"/>
          <w:lang w:val="nb-NO"/>
        </w:rPr>
        <w:t>au 5 năm thực hiện Dự án, các đội viên có nhiều đóng góp tích cực trong xây dựng hệ thống chính trị cơ sở trong sạch, vững mạnh; thực hiện tốt cải cách hành chính; góp phần phát triển kinh tế - xã hội của địa phương, chuyển đổi cơ cấu cây trồng, vật nuôi theo hướng sản xuất hàng hóa. Tính đến ngày 30/6/2017 - thời điểm kết thúc Dự án, có 564 (chiếm 97,24%) đội viên được cấp ủy, chính quyền địa phương đánh giá hoàn thành tốt nhiệm vụ trở lên, đủ điều kiện để bố trí công tác sau khi kết thúc Dự án; các địa phương đã bố trí công tác sau Dự án cho 412 đội viên (đạt 73,57%) vào các chức danh công chức cấp xã, tiếp tục làm phó chủ tịch, chủ tịch xã và chuyển thành công chức cấp huyện, nhiều đội viên giữ các chức danh trưởng phòng, phó trưởng phòng và tương đương ở cấp huyện, góp phần vào sự phát triển chung của địa phương.</w:t>
      </w:r>
      <w:r w:rsidR="002D466D" w:rsidRPr="000C55A4">
        <w:rPr>
          <w:color w:val="000000" w:themeColor="text1"/>
        </w:rPr>
        <w:t xml:space="preserve"> </w:t>
      </w:r>
      <w:r w:rsidR="00C1715F" w:rsidRPr="000C55A4">
        <w:rPr>
          <w:color w:val="000000" w:themeColor="text1"/>
        </w:rPr>
        <w:t>Tuy nhiên,</w:t>
      </w:r>
      <w:r w:rsidR="002D466D" w:rsidRPr="000C55A4">
        <w:rPr>
          <w:color w:val="000000" w:themeColor="text1"/>
        </w:rPr>
        <w:t xml:space="preserve"> </w:t>
      </w:r>
      <w:r w:rsidR="002D466D" w:rsidRPr="000C55A4">
        <w:rPr>
          <w:color w:val="000000" w:themeColor="text1"/>
          <w:lang w:val="nb-NO"/>
        </w:rPr>
        <w:t xml:space="preserve">còn đội viên </w:t>
      </w:r>
      <w:r w:rsidR="00C1715F" w:rsidRPr="000C55A4">
        <w:rPr>
          <w:color w:val="000000" w:themeColor="text1"/>
          <w:lang w:val="nb-NO"/>
        </w:rPr>
        <w:t xml:space="preserve">được đánh giá hoàn thành tốt nhiệm vụ nhưng </w:t>
      </w:r>
      <w:r w:rsidR="002D466D" w:rsidRPr="000C55A4">
        <w:rPr>
          <w:color w:val="000000" w:themeColor="text1"/>
          <w:lang w:val="nb-NO"/>
        </w:rPr>
        <w:t>chưa được bố tr</w:t>
      </w:r>
      <w:r w:rsidR="001968E3" w:rsidRPr="000C55A4">
        <w:rPr>
          <w:color w:val="000000" w:themeColor="text1"/>
          <w:lang w:val="nb-NO"/>
        </w:rPr>
        <w:t>í công tác</w:t>
      </w:r>
      <w:r w:rsidR="002D466D" w:rsidRPr="000C55A4">
        <w:rPr>
          <w:color w:val="000000" w:themeColor="text1"/>
          <w:lang w:val="nb-NO"/>
        </w:rPr>
        <w:t>.</w:t>
      </w:r>
    </w:p>
    <w:p w14:paraId="23A36B42" w14:textId="4E4BFF15" w:rsidR="00E253E9" w:rsidRPr="000C55A4" w:rsidRDefault="00E55024" w:rsidP="000C55A4">
      <w:pPr>
        <w:spacing w:before="80" w:after="20" w:line="247" w:lineRule="auto"/>
        <w:ind w:firstLine="720"/>
        <w:jc w:val="both"/>
        <w:rPr>
          <w:b/>
          <w:i/>
          <w:color w:val="000000" w:themeColor="text1"/>
        </w:rPr>
      </w:pPr>
      <w:r w:rsidRPr="000C55A4">
        <w:rPr>
          <w:b/>
          <w:i/>
          <w:color w:val="000000" w:themeColor="text1"/>
        </w:rPr>
        <w:t>2.</w:t>
      </w:r>
      <w:r w:rsidR="003A222D" w:rsidRPr="000C55A4">
        <w:rPr>
          <w:b/>
          <w:i/>
          <w:color w:val="000000" w:themeColor="text1"/>
          <w:lang w:val="vi-VN"/>
        </w:rPr>
        <w:t>13</w:t>
      </w:r>
      <w:r w:rsidRPr="000C55A4">
        <w:rPr>
          <w:b/>
          <w:i/>
          <w:color w:val="000000" w:themeColor="text1"/>
        </w:rPr>
        <w:t xml:space="preserve">. </w:t>
      </w:r>
      <w:r w:rsidR="00E253E9" w:rsidRPr="000C55A4">
        <w:rPr>
          <w:b/>
          <w:i/>
          <w:color w:val="000000" w:themeColor="text1"/>
        </w:rPr>
        <w:t>Đề án “Hỗ trợ trang thiết bị cho các Nhà thiếu nhi khu vực, địa bàn khó khăn”</w:t>
      </w:r>
      <w:r w:rsidR="00F0609F" w:rsidRPr="000C55A4">
        <w:rPr>
          <w:b/>
          <w:i/>
          <w:color w:val="000000" w:themeColor="text1"/>
        </w:rPr>
        <w:t xml:space="preserve"> </w:t>
      </w:r>
    </w:p>
    <w:p w14:paraId="03CDC5A6" w14:textId="54348444" w:rsidR="00BA3891" w:rsidRPr="000C55A4" w:rsidRDefault="00BA3891" w:rsidP="000C55A4">
      <w:pPr>
        <w:spacing w:before="80" w:after="20" w:line="247" w:lineRule="auto"/>
        <w:ind w:firstLine="720"/>
        <w:jc w:val="both"/>
        <w:rPr>
          <w:b/>
          <w:i/>
          <w:color w:val="000000" w:themeColor="text1"/>
        </w:rPr>
      </w:pPr>
      <w:r w:rsidRPr="000C55A4">
        <w:rPr>
          <w:color w:val="000000" w:themeColor="text1"/>
          <w:shd w:val="clear" w:color="auto" w:fill="FFFFFF"/>
        </w:rPr>
        <w:t xml:space="preserve">Thực hiện Quyết định số 2164/QĐ-TTg ngày 11/11/2013 của Thủ tướng Chính phủ phê duyệt quy hoạch tổng thể phát triển hệ thống thiết chế văn hóa, thể thao cơ sở giai đoạn 2013 - 2020, định hướng đến năm 2030; Chỉ thị số 42 CT/TW ngày 24/3/2015 của Ban Bí thư Trung ương Đảng về “Tăng cường sự lãnh đạo của Đảng đối với công tác giáo dục lý tưởng cách mạng, đạo đức, lối sống văn hóa cho thế hệ trẻ giai đoạn 2015 - 2030”; Quyết định số 936/QĐ-TTg ngày 30/6/2017 của Thủ tướng Chính phủ phê duyệt Chương trình mục tiêu phát triển văn hóa giai đoạn 2016 - 2020, Trung ương Đoàn đã triển khai thực hiện đề án Hỗ trợ trang thiết bị cho các Nhà thiếu nhi khu vực, địa bàn khó khăn trong các năm 2016 và 2017. Năm 2016, đề án đã hỗ trợ trang thiết bị cho 50 Nhà </w:t>
      </w:r>
      <w:r w:rsidRPr="000C55A4">
        <w:rPr>
          <w:color w:val="000000" w:themeColor="text1"/>
          <w:shd w:val="clear" w:color="auto" w:fill="FFFFFF"/>
        </w:rPr>
        <w:lastRenderedPageBreak/>
        <w:t xml:space="preserve">thiếu nhi cấp huyện, trong đó có 40 đơn vị được cấp mới và 10 đơn vị đã từng được cấp trong năm 2013 với tổng kinh phí 8.866 triệu đồng. Các đơn vị nhận trang thiết bị hỗ trợ được phân bổ theo 03 nhóm: nhóm 18 nhà thiếu nhi khó khăn thuộc khu vực miền núi, vùng sâu, vùng xa; nhóm 22 nhà thiếu nhi khó khăn thuộc khu vực đồng bằng, nông thôn và nhóm 10 nhà Thiếu nhi khu vực, địa bàn khó khăn đã từng được nhận hỗ trợ từ Đề án năm 2013. Năm 2017, đề án đã hỗ trợ trang thiết bị cho 15 Nhà thiếu nhi cấp huyện, là những đơn vị chưa được nhận hỗ trợ từ đề án năm 2013, 2016, tổng kinh phí hỗ trợ là 3.330 triệu đồng. Mỗi Nhà thiếu nhi được hỗ trợ trang thiết bị trị giá 222 triệu đồng. </w:t>
      </w:r>
      <w:r w:rsidRPr="000C55A4">
        <w:rPr>
          <w:color w:val="000000" w:themeColor="text1"/>
          <w:spacing w:val="-2"/>
          <w:shd w:val="clear" w:color="auto" w:fill="FFFFFF"/>
        </w:rPr>
        <w:t>Trang thiết bị hỗ trợ được chia theo 02 nhóm: nhóm trang thiết bị phục vụ các hoạt động vui chơi, hoạt động chung của các đơn vị và nhóm trang thiết bị phục vụ các hoạt động sinh hoạt, luyện tập kỹ năng và học tập năng khiếu. Năm 2020, Trung ương Đoàn tiếp tục xây dựng Đề án trình Thủ tướng Chính phủ phê duyệt.</w:t>
      </w:r>
    </w:p>
    <w:p w14:paraId="53CE36F9" w14:textId="115FFCCB" w:rsidR="00F0609F" w:rsidRPr="000C55A4" w:rsidRDefault="003A222D" w:rsidP="000C55A4">
      <w:pPr>
        <w:spacing w:before="80" w:after="20" w:line="247" w:lineRule="auto"/>
        <w:ind w:firstLine="720"/>
        <w:jc w:val="both"/>
        <w:rPr>
          <w:b/>
          <w:i/>
          <w:color w:val="000000" w:themeColor="text1"/>
        </w:rPr>
      </w:pPr>
      <w:r w:rsidRPr="000C55A4">
        <w:rPr>
          <w:b/>
          <w:i/>
          <w:color w:val="000000" w:themeColor="text1"/>
        </w:rPr>
        <w:t>2.14</w:t>
      </w:r>
      <w:r w:rsidR="00E55024" w:rsidRPr="000C55A4">
        <w:rPr>
          <w:b/>
          <w:i/>
          <w:color w:val="000000" w:themeColor="text1"/>
        </w:rPr>
        <w:t xml:space="preserve">. </w:t>
      </w:r>
      <w:r w:rsidR="00E253E9" w:rsidRPr="000C55A4">
        <w:rPr>
          <w:b/>
          <w:i/>
          <w:color w:val="000000" w:themeColor="text1"/>
        </w:rPr>
        <w:t xml:space="preserve">Đề án “Nâng cao năng lực đội ngũ cán bộ chỉ huy Đội” </w:t>
      </w:r>
    </w:p>
    <w:p w14:paraId="62400AF7" w14:textId="77777777" w:rsidR="006D64FF" w:rsidRPr="000C55A4" w:rsidRDefault="006D64FF" w:rsidP="000C55A4">
      <w:pPr>
        <w:spacing w:before="80" w:after="20" w:line="247" w:lineRule="auto"/>
        <w:ind w:firstLine="720"/>
        <w:jc w:val="both"/>
        <w:rPr>
          <w:color w:val="000000" w:themeColor="text1"/>
          <w:lang w:val="it-IT"/>
        </w:rPr>
      </w:pPr>
      <w:r w:rsidRPr="000C55A4">
        <w:rPr>
          <w:color w:val="000000" w:themeColor="text1"/>
          <w:lang w:val="it-IT"/>
        </w:rPr>
        <w:t xml:space="preserve">Để tạo nguồn cán bộ huấn luyện cho đội ngũ Chỉ huy Đội, từ năm 2015 đến nay, Hội đồng Đội Trung ương đã chỉ đạo Hội đồng Huấn luyện Trung ương tích cực tham gia vào công tác huấn luyện ở cơ sở. Tới nay tổ chức 13 Trại Huấn luyện Kim Đồng toàn quốc cấp I và 01 Trại Huấn luyện Kim Đồng toàn quốc cấp II với sự tham gia của 1820 trại sinh, là những giảng viên nguồn từ các trường chuyên nghiệp huấn luyện nghiệp vụ công tác Đội như Học viện Thanh thiếu niên Việt Nam, Trường Đội Lê Duẩn, Trường Đoàn Lý Tự Trọng, Trung tâm Huấn luyện cán bộ và dạy nghề thanh niên thành phố Hải Phòng, cán bộ Hội đồng Đội, Ban Thiếu nhi Trường học các tỉnh, thành Đoàn, giáo viên là tổng phụ trách Đội tại các trường trên toàn quốc. </w:t>
      </w:r>
      <w:r w:rsidRPr="000C55A4">
        <w:rPr>
          <w:color w:val="000000" w:themeColor="text1"/>
          <w:spacing w:val="2"/>
          <w:lang w:val="it-IT"/>
        </w:rPr>
        <w:t xml:space="preserve">Qua các hoạt động Trại Huấn luyện, đã có 1.322 học viên xuất sắc hoàn thành chương trình huấn luyện và được công nhận đạt Huấn luyện viên Cấp I Trung ương, có 66 học viên xuất sắc hoàn thành chương trình huấn luyện và được công nhận đạt Huấn luyện viên Cấp II Trung ương.  </w:t>
      </w:r>
    </w:p>
    <w:p w14:paraId="4DF190BA" w14:textId="3DBAF374" w:rsidR="006D64FF" w:rsidRPr="000C55A4" w:rsidRDefault="006D64FF" w:rsidP="000C55A4">
      <w:pPr>
        <w:spacing w:before="80" w:after="20" w:line="247" w:lineRule="auto"/>
        <w:ind w:firstLine="720"/>
        <w:jc w:val="both"/>
        <w:rPr>
          <w:color w:val="000000" w:themeColor="text1"/>
        </w:rPr>
      </w:pPr>
      <w:r w:rsidRPr="000C55A4">
        <w:rPr>
          <w:color w:val="000000" w:themeColor="text1"/>
          <w:lang w:val="it-IT"/>
        </w:rPr>
        <w:t>Bên cạnh đó, Trung ương Đoàn, Hội đồng Đội Trung ương đã tổ chức các lớp bồi dưỡng, tập huấn chuyên đề cho cán bộ phụ trách thiếu nhi về kỹ năng, nghiệp vụ công tác Đội, phòng chống xâm hại, tai nạn, thương tích trẻ em, Luật Trẻ em năm 2016, phát huy quyền tham gia của trẻ em vào các vấn đề về trẻ em, Chương trình rèn luyện đội viên giai đoạn mới...</w:t>
      </w:r>
    </w:p>
    <w:p w14:paraId="008B3979" w14:textId="5EEE3E70" w:rsidR="006D64FF" w:rsidRPr="000C55A4" w:rsidRDefault="006D64FF" w:rsidP="000C55A4">
      <w:pPr>
        <w:spacing w:before="80" w:after="20" w:line="247" w:lineRule="auto"/>
        <w:ind w:firstLine="720"/>
        <w:jc w:val="both"/>
        <w:rPr>
          <w:color w:val="000000" w:themeColor="text1"/>
        </w:rPr>
      </w:pPr>
      <w:r w:rsidRPr="000C55A4">
        <w:rPr>
          <w:color w:val="000000" w:themeColor="text1"/>
        </w:rPr>
        <w:t>Năm 2016 và năm 2017, căn cứ các nội dung của Đề án, Trung ương Đoàn chỉ đạo các đơn vị làm công tác bồi dưỡng, huấn luyện của Trung ương Đoàn và Hội đồng Đội Trung ương, Hội đồng Huấn luyện các tỉnh, thành phố nghiên cứu tổ chức Trại Chỉ huy Đội nhằm nâng cao nghiệp vụ công tác cho đội ngũ cán bộ Chỉ huy Đội theo phân cấp huấn luyện. Các trại Huấn luyện được tổ chức thường niên, khung chương trình huấn luyện đều được các chuyên gia thẩm định và nghiên cứu cụ thể, cẩn thận</w:t>
      </w:r>
      <w:r w:rsidR="000C55A4" w:rsidRPr="000C55A4">
        <w:rPr>
          <w:color w:val="000000" w:themeColor="text1"/>
        </w:rPr>
        <w:t>.</w:t>
      </w:r>
      <w:r w:rsidRPr="000C55A4">
        <w:rPr>
          <w:color w:val="000000" w:themeColor="text1"/>
        </w:rPr>
        <w:t xml:space="preserve"> Mỗi hoạt động Trại Huấn luyện được tổ chức đề tạo cho các đối tượng tham dự một tinh thần học hỏi, cầu thị, chuẩn bị tâm thế vững vàng cũng như trang bị những kiến thức cấn thiết để sẵn sàng đến với sân chơi chuyên nghiệp này. Từ năm 2015 đến nay, Hội đồng Đội Trung </w:t>
      </w:r>
      <w:r w:rsidRPr="000C55A4">
        <w:rPr>
          <w:color w:val="000000" w:themeColor="text1"/>
        </w:rPr>
        <w:lastRenderedPageBreak/>
        <w:t>ương đã tổ chức được 04 Trại Huấn luyện Chỉ huy Đội cấp toàn quốc. Bên cạnh đó có 15 tỉnh, thành phố tổ chức định kỳ 01 năm/01 lần trại Huấn luyện Chỉ huy Đội cấp tỉnh.</w:t>
      </w:r>
      <w:r w:rsidRPr="000C55A4">
        <w:rPr>
          <w:rStyle w:val="FootnoteReference"/>
          <w:color w:val="000000" w:themeColor="text1"/>
        </w:rPr>
        <w:footnoteReference w:id="52"/>
      </w:r>
    </w:p>
    <w:p w14:paraId="117EBE5E" w14:textId="0977F836" w:rsidR="006D64FF" w:rsidRPr="000C55A4" w:rsidRDefault="006D64FF" w:rsidP="000C55A4">
      <w:pPr>
        <w:spacing w:before="80" w:after="20" w:line="247" w:lineRule="auto"/>
        <w:ind w:firstLine="720"/>
        <w:jc w:val="both"/>
        <w:rPr>
          <w:color w:val="000000" w:themeColor="text1"/>
        </w:rPr>
      </w:pPr>
      <w:r w:rsidRPr="000C55A4">
        <w:rPr>
          <w:color w:val="000000" w:themeColor="text1"/>
        </w:rPr>
        <w:t>Căn cứ những yêu cầu và đáp ứng được những đòi hỏi tr</w:t>
      </w:r>
      <w:r w:rsidR="000C55A4" w:rsidRPr="000C55A4">
        <w:rPr>
          <w:color w:val="000000" w:themeColor="text1"/>
        </w:rPr>
        <w:t>o</w:t>
      </w:r>
      <w:r w:rsidRPr="000C55A4">
        <w:rPr>
          <w:color w:val="000000" w:themeColor="text1"/>
        </w:rPr>
        <w:t>ng công tác bồi dưỡng, phát triển đội ngũ Chỉ huy Đội, Hội đồng Đội Trung ương, Hội đồng Huấn luyện Trung ương xây dựng khung kiến thức và chương trình đào tạo với các chuyên đề, các nhóm kiến thức được cụ thể hóa thành các nội dung về kỹ năng cho đội ngũ cán bộ chỉ huy Đội như: Bài học về giá trị sống, kỹ năng về nghiệp vụ công tác Đội và kỹ năng xã hội.</w:t>
      </w:r>
    </w:p>
    <w:p w14:paraId="0EDF9FA6" w14:textId="4659E6A1" w:rsidR="00150033" w:rsidRPr="000C55A4" w:rsidRDefault="00E55024" w:rsidP="000C55A4">
      <w:pPr>
        <w:spacing w:before="80" w:after="20" w:line="247" w:lineRule="auto"/>
        <w:ind w:firstLine="720"/>
        <w:jc w:val="both"/>
        <w:rPr>
          <w:rFonts w:ascii="Times New Roman Bold Italic" w:hAnsi="Times New Roman Bold Italic"/>
          <w:b/>
          <w:bCs/>
          <w:i/>
          <w:color w:val="000000" w:themeColor="text1"/>
          <w:spacing w:val="-4"/>
          <w:lang w:eastAsia="vi-VN"/>
        </w:rPr>
      </w:pPr>
      <w:r w:rsidRPr="000C55A4">
        <w:rPr>
          <w:rFonts w:ascii="Times New Roman Bold Italic" w:hAnsi="Times New Roman Bold Italic"/>
          <w:b/>
          <w:bCs/>
          <w:i/>
          <w:color w:val="000000" w:themeColor="text1"/>
          <w:spacing w:val="-4"/>
          <w:lang w:eastAsia="vi-VN"/>
        </w:rPr>
        <w:t>2.1</w:t>
      </w:r>
      <w:r w:rsidR="003A222D" w:rsidRPr="000C55A4">
        <w:rPr>
          <w:rFonts w:ascii="Times New Roman Bold Italic" w:hAnsi="Times New Roman Bold Italic"/>
          <w:b/>
          <w:bCs/>
          <w:i/>
          <w:color w:val="000000" w:themeColor="text1"/>
          <w:spacing w:val="-4"/>
          <w:lang w:val="vi-VN" w:eastAsia="vi-VN"/>
        </w:rPr>
        <w:t>5</w:t>
      </w:r>
      <w:r w:rsidRPr="000C55A4">
        <w:rPr>
          <w:rFonts w:ascii="Times New Roman Bold Italic" w:hAnsi="Times New Roman Bold Italic"/>
          <w:b/>
          <w:bCs/>
          <w:i/>
          <w:color w:val="000000" w:themeColor="text1"/>
          <w:spacing w:val="-4"/>
          <w:lang w:eastAsia="vi-VN"/>
        </w:rPr>
        <w:t xml:space="preserve">. </w:t>
      </w:r>
      <w:r w:rsidR="003A222D" w:rsidRPr="000C55A4">
        <w:rPr>
          <w:rFonts w:ascii="Times New Roman Bold Italic" w:hAnsi="Times New Roman Bold Italic"/>
          <w:b/>
          <w:bCs/>
          <w:i/>
          <w:color w:val="000000" w:themeColor="text1"/>
          <w:spacing w:val="-4"/>
        </w:rPr>
        <w:t xml:space="preserve">Đề án Nâng cao năng lực tiếng Anh cho thanh thiếu niên Việt Nam </w:t>
      </w:r>
    </w:p>
    <w:p w14:paraId="5CBEC995" w14:textId="4E6BBCC5" w:rsidR="00150033" w:rsidRPr="000C55A4" w:rsidRDefault="003A222D" w:rsidP="000C55A4">
      <w:pPr>
        <w:tabs>
          <w:tab w:val="left" w:pos="993"/>
        </w:tabs>
        <w:spacing w:before="80" w:after="20" w:line="247" w:lineRule="auto"/>
        <w:ind w:firstLine="720"/>
        <w:jc w:val="both"/>
        <w:rPr>
          <w:bCs/>
          <w:color w:val="000000" w:themeColor="text1"/>
          <w:lang w:val="nb-NO" w:eastAsia="vi-VN"/>
        </w:rPr>
      </w:pPr>
      <w:r w:rsidRPr="000C55A4">
        <w:rPr>
          <w:bCs/>
          <w:color w:val="000000" w:themeColor="text1"/>
          <w:lang w:val="vi-VN"/>
        </w:rPr>
        <w:t xml:space="preserve">Triển khai </w:t>
      </w:r>
      <w:r w:rsidRPr="000C55A4">
        <w:rPr>
          <w:bCs/>
          <w:color w:val="000000" w:themeColor="text1"/>
        </w:rPr>
        <w:t>Đề án Nâng cao năng lực tiếng Anh cho thanh thiếu niên Việt Nam giai đoạn 2018 – 2022</w:t>
      </w:r>
      <w:r w:rsidRPr="000C55A4">
        <w:rPr>
          <w:bCs/>
          <w:color w:val="000000" w:themeColor="text1"/>
          <w:lang w:val="vi-VN"/>
        </w:rPr>
        <w:t xml:space="preserve"> do Ban Bí thư Trung ương Đoàn ban hành, </w:t>
      </w:r>
      <w:r w:rsidR="00150033" w:rsidRPr="000C55A4">
        <w:rPr>
          <w:bCs/>
          <w:color w:val="000000" w:themeColor="text1"/>
          <w:lang w:val="nb-NO" w:eastAsia="vi-VN"/>
        </w:rPr>
        <w:t xml:space="preserve">đã có 25/67 tỉnh, thành </w:t>
      </w:r>
      <w:r w:rsidR="000C55A4" w:rsidRPr="000C55A4">
        <w:rPr>
          <w:bCs/>
          <w:color w:val="000000" w:themeColor="text1"/>
          <w:lang w:val="nb-NO" w:eastAsia="vi-VN"/>
        </w:rPr>
        <w:t>đ</w:t>
      </w:r>
      <w:r w:rsidR="00150033" w:rsidRPr="000C55A4">
        <w:rPr>
          <w:bCs/>
          <w:color w:val="000000" w:themeColor="text1"/>
          <w:lang w:val="nb-NO" w:eastAsia="vi-VN"/>
        </w:rPr>
        <w:t xml:space="preserve">oàn, </w:t>
      </w:r>
      <w:r w:rsidR="000C55A4" w:rsidRPr="000C55A4">
        <w:rPr>
          <w:bCs/>
          <w:color w:val="000000" w:themeColor="text1"/>
          <w:lang w:val="nb-NO" w:eastAsia="vi-VN"/>
        </w:rPr>
        <w:t>đ</w:t>
      </w:r>
      <w:r w:rsidR="00150033" w:rsidRPr="000C55A4">
        <w:rPr>
          <w:bCs/>
          <w:color w:val="000000" w:themeColor="text1"/>
          <w:lang w:val="nb-NO" w:eastAsia="vi-VN"/>
        </w:rPr>
        <w:t xml:space="preserve">oàn trực thuộc xây dựng đề án, kế hoạch riêng triển khai Đề án nâng cao năng lực tiếng Anh cho thanh thiếu niên của địa phương, đơn vị giai đoạn 2018 – 2022; 67/67 tỉnh thành </w:t>
      </w:r>
      <w:r w:rsidR="000C55A4" w:rsidRPr="000C55A4">
        <w:rPr>
          <w:bCs/>
          <w:color w:val="000000" w:themeColor="text1"/>
          <w:lang w:val="nb-NO" w:eastAsia="vi-VN"/>
        </w:rPr>
        <w:t>đ</w:t>
      </w:r>
      <w:r w:rsidR="00150033" w:rsidRPr="000C55A4">
        <w:rPr>
          <w:bCs/>
          <w:color w:val="000000" w:themeColor="text1"/>
          <w:lang w:val="nb-NO" w:eastAsia="vi-VN"/>
        </w:rPr>
        <w:t xml:space="preserve">oàn, </w:t>
      </w:r>
      <w:r w:rsidR="000C55A4" w:rsidRPr="000C55A4">
        <w:rPr>
          <w:bCs/>
          <w:color w:val="000000" w:themeColor="text1"/>
          <w:lang w:val="nb-NO" w:eastAsia="vi-VN"/>
        </w:rPr>
        <w:t>đ</w:t>
      </w:r>
      <w:r w:rsidR="00150033" w:rsidRPr="000C55A4">
        <w:rPr>
          <w:bCs/>
          <w:color w:val="000000" w:themeColor="text1"/>
          <w:lang w:val="nb-NO" w:eastAsia="vi-VN"/>
        </w:rPr>
        <w:t>oàn trực thuộc đưa các nội dung thực hiện Đề án vào Chương trình công tác từ năm 2018 đến năm 2020.</w:t>
      </w:r>
      <w:r w:rsidRPr="000C55A4">
        <w:rPr>
          <w:bCs/>
          <w:color w:val="000000" w:themeColor="text1"/>
          <w:lang w:val="vi-VN" w:eastAsia="vi-VN"/>
        </w:rPr>
        <w:t xml:space="preserve"> </w:t>
      </w:r>
      <w:r w:rsidR="00150033" w:rsidRPr="000C55A4">
        <w:rPr>
          <w:bCs/>
          <w:color w:val="000000" w:themeColor="text1"/>
          <w:lang w:val="nb-NO" w:eastAsia="vi-VN"/>
        </w:rPr>
        <w:t xml:space="preserve">Tính đến tháng 05/2020, </w:t>
      </w:r>
      <w:r w:rsidRPr="000C55A4">
        <w:rPr>
          <w:bCs/>
          <w:color w:val="000000" w:themeColor="text1"/>
          <w:lang w:val="vi-VN" w:eastAsia="vi-VN"/>
        </w:rPr>
        <w:t>đ</w:t>
      </w:r>
      <w:r w:rsidRPr="000C55A4">
        <w:rPr>
          <w:bCs/>
          <w:color w:val="000000" w:themeColor="text1"/>
          <w:lang w:val="nb-NO" w:eastAsia="vi-VN"/>
        </w:rPr>
        <w:t>ã có 98,5% các tỉnh, thành đoàn và đoàn trực thuộc h</w:t>
      </w:r>
      <w:r w:rsidR="000C55A4" w:rsidRPr="000C55A4">
        <w:rPr>
          <w:bCs/>
          <w:color w:val="000000" w:themeColor="text1"/>
          <w:lang w:val="nb-NO" w:eastAsia="vi-VN"/>
        </w:rPr>
        <w:t>ằ</w:t>
      </w:r>
      <w:r w:rsidRPr="000C55A4">
        <w:rPr>
          <w:bCs/>
          <w:color w:val="000000" w:themeColor="text1"/>
          <w:lang w:val="nb-NO" w:eastAsia="vi-VN"/>
        </w:rPr>
        <w:t>ng năm có ít nhất 01 hoạt động tuyên truyền nâng cao nhận thức về việc học và sử dụng tiếng Anh cho thanh thiếu niên</w:t>
      </w:r>
      <w:r w:rsidR="003F1B89" w:rsidRPr="000C55A4">
        <w:rPr>
          <w:bCs/>
          <w:color w:val="000000" w:themeColor="text1"/>
          <w:lang w:val="vi-VN" w:eastAsia="vi-VN"/>
        </w:rPr>
        <w:t>;</w:t>
      </w:r>
      <w:r w:rsidR="00150033" w:rsidRPr="000C55A4">
        <w:rPr>
          <w:bCs/>
          <w:color w:val="000000" w:themeColor="text1"/>
          <w:lang w:val="nb-NO" w:eastAsia="vi-VN"/>
        </w:rPr>
        <w:t xml:space="preserve"> trên 50% c</w:t>
      </w:r>
      <w:r w:rsidR="003F1B89" w:rsidRPr="000C55A4">
        <w:rPr>
          <w:bCs/>
          <w:color w:val="000000" w:themeColor="text1"/>
          <w:lang w:val="nb-NO" w:eastAsia="vi-VN"/>
        </w:rPr>
        <w:t>ác trường đại học, học viện;</w:t>
      </w:r>
      <w:r w:rsidR="00150033" w:rsidRPr="000C55A4">
        <w:rPr>
          <w:bCs/>
          <w:color w:val="000000" w:themeColor="text1"/>
          <w:lang w:val="nb-NO" w:eastAsia="vi-VN"/>
        </w:rPr>
        <w:t xml:space="preserve"> khoảng 1.800.000 thanh thiếu niên được tham </w:t>
      </w:r>
      <w:r w:rsidR="003F1B89" w:rsidRPr="000C55A4">
        <w:rPr>
          <w:bCs/>
          <w:color w:val="000000" w:themeColor="text1"/>
          <w:lang w:val="nb-NO" w:eastAsia="vi-VN"/>
        </w:rPr>
        <w:t>gia vào các hoạt động của Đề án.</w:t>
      </w:r>
    </w:p>
    <w:p w14:paraId="5CAF9366" w14:textId="29D192B1" w:rsidR="00153F7D" w:rsidRPr="000C55A4" w:rsidRDefault="00153F7D" w:rsidP="000C55A4">
      <w:pPr>
        <w:spacing w:before="80" w:after="20"/>
        <w:ind w:firstLine="720"/>
        <w:jc w:val="both"/>
        <w:rPr>
          <w:color w:val="000000" w:themeColor="text1"/>
        </w:rPr>
      </w:pPr>
      <w:r w:rsidRPr="000C55A4">
        <w:rPr>
          <w:b/>
          <w:color w:val="000000" w:themeColor="text1"/>
        </w:rPr>
        <w:t xml:space="preserve">3. Việc thực hiện </w:t>
      </w:r>
      <w:r w:rsidRPr="000C55A4">
        <w:rPr>
          <w:b/>
          <w:color w:val="000000" w:themeColor="text1"/>
          <w:lang w:val="en-GB"/>
        </w:rPr>
        <w:t>10</w:t>
      </w:r>
      <w:r w:rsidRPr="000C55A4">
        <w:rPr>
          <w:b/>
          <w:color w:val="000000" w:themeColor="text1"/>
        </w:rPr>
        <w:t xml:space="preserve"> đề án, 6 kết luận của Ban Chấp hành, Ban Thường vụ Trung ương Đoàn khóa XI</w:t>
      </w:r>
      <w:r w:rsidR="005210B1" w:rsidRPr="000C55A4">
        <w:rPr>
          <w:b/>
          <w:color w:val="000000" w:themeColor="text1"/>
        </w:rPr>
        <w:t xml:space="preserve"> </w:t>
      </w:r>
    </w:p>
    <w:p w14:paraId="56B6AAF0" w14:textId="4279F387" w:rsidR="00153F7D" w:rsidRPr="000C55A4" w:rsidRDefault="00153F7D" w:rsidP="000C55A4">
      <w:pPr>
        <w:shd w:val="clear" w:color="auto" w:fill="FFFFFF"/>
        <w:spacing w:before="80" w:after="20"/>
        <w:ind w:firstLine="720"/>
        <w:jc w:val="both"/>
        <w:rPr>
          <w:color w:val="000000" w:themeColor="text1"/>
        </w:rPr>
      </w:pPr>
      <w:r w:rsidRPr="000C55A4">
        <w:rPr>
          <w:color w:val="000000" w:themeColor="text1"/>
        </w:rPr>
        <w:t>Ngay từ đầu nhiệm kỳ, Ban Chấp hành, Ban Thường vụ Trung ương Đoàn đã quyết liệt trong việc ban hành các đề án, kết luận được xác định trong Nghị quyết Đại hội Đoàn toàn quốc lần thứ XI. Tính đến tháng 03/2019, Trung ương Đoàn đã ban hành 9/10 Đề án, 6/6 Kết luận nhiệm kỳ</w:t>
      </w:r>
      <w:r w:rsidRPr="000C55A4">
        <w:rPr>
          <w:rStyle w:val="FootnoteReference"/>
          <w:color w:val="000000" w:themeColor="text1"/>
        </w:rPr>
        <w:footnoteReference w:id="53"/>
      </w:r>
      <w:r w:rsidRPr="000C55A4">
        <w:rPr>
          <w:color w:val="000000" w:themeColor="text1"/>
        </w:rPr>
        <w:t xml:space="preserve">; Đề án Đoàn TNCS Hồ Chí Minh tham gia bảo vệ môi trường, ứng phó với biến đổi khí hậu giai đoạn 2019 – 2022 được Thủ tướng Chính phủ phê duyệt vào tháng 7/2019. Tháng 10/2019, Ban Bí thư Trung ương Đoàn đã ban hành danh mục hoạt động cụ thể hóa các kết luận, đề án nhiệm kỳ trong từng năm giai đoạn 2019 – 2022. Các tỉnh, thành đoàn, đoàn trực thuộc đã ban hành các kế hoạch để triển khai cụ thể </w:t>
      </w:r>
      <w:r w:rsidRPr="000C55A4">
        <w:rPr>
          <w:color w:val="000000" w:themeColor="text1"/>
        </w:rPr>
        <w:lastRenderedPageBreak/>
        <w:t>hóa các kết luận, đề án nhiệm kỳ, 2017 – 2022 do Ban Thường vụ, Ban Chấp hành Trung ương Đoàn ban hành, đồng thời đưa các nội dung giải pháp của đề án, kết luận vào chương trình công tác năm. Nhiều đơn vị đã xây dựng được danh mục công việc, hoạt động cụ thể để triển khai. Kết quả thực hiện các kết luận, đề án được thể hiện trong báo cáo sơ kết, tổng kết công tác đoàn và phong trào thanh thiếu nhi hằng năm.</w:t>
      </w:r>
    </w:p>
    <w:p w14:paraId="4DF50ADD" w14:textId="52880654" w:rsidR="00436578" w:rsidRPr="000C55A4" w:rsidRDefault="00436578" w:rsidP="000C55A4">
      <w:pPr>
        <w:tabs>
          <w:tab w:val="left" w:pos="993"/>
        </w:tabs>
        <w:spacing w:before="80" w:after="20"/>
        <w:ind w:firstLine="720"/>
        <w:jc w:val="both"/>
        <w:rPr>
          <w:b/>
          <w:bCs/>
          <w:color w:val="000000" w:themeColor="text1"/>
          <w:lang w:eastAsia="vi-VN"/>
        </w:rPr>
      </w:pPr>
      <w:r w:rsidRPr="000C55A4">
        <w:rPr>
          <w:b/>
          <w:bCs/>
          <w:color w:val="000000" w:themeColor="text1"/>
          <w:lang w:eastAsia="vi-VN"/>
        </w:rPr>
        <w:t xml:space="preserve">III. </w:t>
      </w:r>
      <w:r w:rsidR="0068608B" w:rsidRPr="000C55A4">
        <w:rPr>
          <w:b/>
          <w:bCs/>
          <w:color w:val="000000" w:themeColor="text1"/>
          <w:lang w:eastAsia="vi-VN"/>
        </w:rPr>
        <w:t xml:space="preserve">HẠN CHẾ, NGUYÊN NHÂN VÀ </w:t>
      </w:r>
      <w:r w:rsidR="009228DA" w:rsidRPr="000C55A4">
        <w:rPr>
          <w:b/>
          <w:bCs/>
          <w:color w:val="000000" w:themeColor="text1"/>
          <w:lang w:eastAsia="vi-VN"/>
        </w:rPr>
        <w:t>MỘT SỐ</w:t>
      </w:r>
      <w:r w:rsidR="0068608B" w:rsidRPr="000C55A4">
        <w:rPr>
          <w:b/>
          <w:bCs/>
          <w:color w:val="000000" w:themeColor="text1"/>
          <w:lang w:eastAsia="vi-VN"/>
        </w:rPr>
        <w:t xml:space="preserve"> KINH NGHIỆM</w:t>
      </w:r>
      <w:r w:rsidR="000B4CA0" w:rsidRPr="000C55A4">
        <w:rPr>
          <w:b/>
          <w:bCs/>
          <w:color w:val="000000" w:themeColor="text1"/>
          <w:lang w:eastAsia="vi-VN"/>
        </w:rPr>
        <w:t xml:space="preserve"> </w:t>
      </w:r>
    </w:p>
    <w:p w14:paraId="5173BE26" w14:textId="77777777" w:rsidR="00850AFD" w:rsidRPr="000C55A4" w:rsidRDefault="00F0609F" w:rsidP="000C55A4">
      <w:pPr>
        <w:spacing w:before="80" w:after="20"/>
        <w:ind w:firstLine="720"/>
        <w:jc w:val="both"/>
        <w:rPr>
          <w:b/>
          <w:color w:val="000000" w:themeColor="text1"/>
        </w:rPr>
      </w:pPr>
      <w:r w:rsidRPr="000C55A4">
        <w:rPr>
          <w:b/>
          <w:color w:val="000000" w:themeColor="text1"/>
        </w:rPr>
        <w:t>1. Tồn tại, hạn chế</w:t>
      </w:r>
    </w:p>
    <w:p w14:paraId="3C6DCCAB" w14:textId="293565DF" w:rsidR="003B4031" w:rsidRPr="000C55A4" w:rsidRDefault="00660181" w:rsidP="000C55A4">
      <w:pPr>
        <w:spacing w:before="80" w:after="20"/>
        <w:ind w:firstLine="720"/>
        <w:jc w:val="both"/>
        <w:rPr>
          <w:color w:val="000000" w:themeColor="text1"/>
        </w:rPr>
      </w:pPr>
      <w:r w:rsidRPr="000C55A4">
        <w:rPr>
          <w:color w:val="000000" w:themeColor="text1"/>
        </w:rPr>
        <w:t xml:space="preserve">- </w:t>
      </w:r>
      <w:r w:rsidR="007540F0" w:rsidRPr="000C55A4">
        <w:rPr>
          <w:color w:val="000000" w:themeColor="text1"/>
        </w:rPr>
        <w:t>Việc sửa đổi, bổ sung</w:t>
      </w:r>
      <w:r w:rsidR="003B4031" w:rsidRPr="000C55A4">
        <w:rPr>
          <w:color w:val="000000" w:themeColor="text1"/>
        </w:rPr>
        <w:t>, ban hành</w:t>
      </w:r>
      <w:r w:rsidR="007540F0" w:rsidRPr="000C55A4">
        <w:rPr>
          <w:color w:val="000000" w:themeColor="text1"/>
        </w:rPr>
        <w:t xml:space="preserve"> </w:t>
      </w:r>
      <w:r w:rsidR="003B4031" w:rsidRPr="000C55A4">
        <w:rPr>
          <w:color w:val="000000" w:themeColor="text1"/>
        </w:rPr>
        <w:t>4</w:t>
      </w:r>
      <w:r w:rsidR="007540F0" w:rsidRPr="000C55A4">
        <w:rPr>
          <w:color w:val="000000" w:themeColor="text1"/>
        </w:rPr>
        <w:t xml:space="preserve"> bài học lý luận chính trị cho đoàn viên còn chậm. </w:t>
      </w:r>
      <w:r w:rsidR="003B4031" w:rsidRPr="000C55A4">
        <w:rPr>
          <w:color w:val="000000" w:themeColor="text1"/>
        </w:rPr>
        <w:t>Việc nắm bắt diễn biến tình hình tư tưởng thanh niên ở một số cấp bộ Đoàn có thời điểm còn chưa chủ đ</w:t>
      </w:r>
      <w:r w:rsidR="00B97290" w:rsidRPr="000C55A4">
        <w:rPr>
          <w:color w:val="000000" w:themeColor="text1"/>
        </w:rPr>
        <w:t>ộng, thực hiện chưa thường xuyên.</w:t>
      </w:r>
    </w:p>
    <w:p w14:paraId="24250C67" w14:textId="1F819654" w:rsidR="0081654F" w:rsidRPr="000C55A4" w:rsidRDefault="000E2137" w:rsidP="000C55A4">
      <w:pPr>
        <w:spacing w:before="80" w:after="20"/>
        <w:ind w:firstLine="720"/>
        <w:jc w:val="both"/>
        <w:rPr>
          <w:color w:val="000000" w:themeColor="text1"/>
        </w:rPr>
      </w:pPr>
      <w:r w:rsidRPr="000C55A4">
        <w:rPr>
          <w:color w:val="000000" w:themeColor="text1"/>
        </w:rPr>
        <w:t>- Chưa t</w:t>
      </w:r>
      <w:r w:rsidRPr="000C55A4">
        <w:rPr>
          <w:color w:val="000000" w:themeColor="text1"/>
          <w:lang w:val="vi-VN"/>
        </w:rPr>
        <w:t xml:space="preserve">ham mưu Đề án </w:t>
      </w:r>
      <w:r w:rsidRPr="000C55A4">
        <w:rPr>
          <w:i/>
          <w:color w:val="000000" w:themeColor="text1"/>
          <w:lang w:val="vi-VN"/>
        </w:rPr>
        <w:t>“Chiến lược tài năng trẻ quốc gia giai đoạn 2016 - 2025”</w:t>
      </w:r>
      <w:r w:rsidRPr="000C55A4">
        <w:rPr>
          <w:color w:val="000000" w:themeColor="text1"/>
          <w:lang w:val="vi-VN"/>
        </w:rPr>
        <w:t xml:space="preserve">. </w:t>
      </w:r>
      <w:r w:rsidRPr="000C55A4">
        <w:rPr>
          <w:color w:val="000000" w:themeColor="text1"/>
        </w:rPr>
        <w:t>Việc phối hợp thực hiện d</w:t>
      </w:r>
      <w:r w:rsidRPr="000C55A4">
        <w:rPr>
          <w:color w:val="000000" w:themeColor="text1"/>
          <w:lang w:val="vi-VN"/>
        </w:rPr>
        <w:t xml:space="preserve">ự án </w:t>
      </w:r>
      <w:r w:rsidRPr="000C55A4">
        <w:rPr>
          <w:i/>
          <w:color w:val="000000" w:themeColor="text1"/>
          <w:lang w:val="vi-VN"/>
        </w:rPr>
        <w:t>“Tăng cường trí thức trẻ tình nguyện đến công tác tại các khu kinh tế - quốc phòng giai đoạn 2010 - 2020”</w:t>
      </w:r>
      <w:r w:rsidRPr="000C55A4">
        <w:rPr>
          <w:color w:val="000000" w:themeColor="text1"/>
          <w:lang w:val="vi-VN"/>
        </w:rPr>
        <w:t xml:space="preserve">; </w:t>
      </w:r>
      <w:r w:rsidRPr="000C55A4">
        <w:rPr>
          <w:color w:val="000000" w:themeColor="text1"/>
        </w:rPr>
        <w:t xml:space="preserve">thực hiện </w:t>
      </w:r>
      <w:r w:rsidRPr="000C55A4">
        <w:rPr>
          <w:color w:val="000000" w:themeColor="text1"/>
          <w:lang w:val="vi-VN"/>
        </w:rPr>
        <w:t xml:space="preserve">Đề án </w:t>
      </w:r>
      <w:r w:rsidRPr="000C55A4">
        <w:rPr>
          <w:i/>
          <w:color w:val="000000" w:themeColor="text1"/>
          <w:lang w:val="vi-VN"/>
        </w:rPr>
        <w:t xml:space="preserve">“Thí điểm tổ chức lực lượng thanh niên xung phong tham gia phát triển kinh tế - xã hội tại các địa bàn khó khăn” </w:t>
      </w:r>
      <w:r w:rsidRPr="000C55A4">
        <w:rPr>
          <w:color w:val="000000" w:themeColor="text1"/>
        </w:rPr>
        <w:t>chưa đạt kết quả</w:t>
      </w:r>
      <w:r w:rsidR="00DB0FCB" w:rsidRPr="000C55A4">
        <w:rPr>
          <w:color w:val="000000" w:themeColor="text1"/>
        </w:rPr>
        <w:t xml:space="preserve"> như yêu cầu</w:t>
      </w:r>
      <w:r w:rsidRPr="000C55A4">
        <w:rPr>
          <w:color w:val="000000" w:themeColor="text1"/>
        </w:rPr>
        <w:t>.</w:t>
      </w:r>
      <w:r w:rsidR="003B4031" w:rsidRPr="000C55A4">
        <w:rPr>
          <w:color w:val="000000" w:themeColor="text1"/>
        </w:rPr>
        <w:t xml:space="preserve"> Chưa xây dựng được ngân hàng dữ liệu về việc làm, thông tin thị trường lao động cho thanh niên. </w:t>
      </w:r>
      <w:r w:rsidR="003B4031" w:rsidRPr="000C55A4">
        <w:rPr>
          <w:color w:val="000000" w:themeColor="text1"/>
          <w:lang w:val="it-IT" w:eastAsia="x-none" w:bidi="x-none"/>
        </w:rPr>
        <w:t>Hiệu quả c</w:t>
      </w:r>
      <w:r w:rsidR="003B4031" w:rsidRPr="000C55A4">
        <w:rPr>
          <w:color w:val="000000" w:themeColor="text1"/>
          <w:lang w:val="vi-VN" w:eastAsia="x-none" w:bidi="x-none"/>
        </w:rPr>
        <w:t>ông tác</w:t>
      </w:r>
      <w:r w:rsidR="003B4031" w:rsidRPr="000C55A4">
        <w:rPr>
          <w:color w:val="000000" w:themeColor="text1"/>
          <w:lang w:val="sv-SE" w:eastAsia="x-none" w:bidi="x-none"/>
        </w:rPr>
        <w:t xml:space="preserve"> tuyên truyền, giáo dục, tham gia phòng, chống vi phạm pháp luật về ma túy trong thanh thiếu niên chưa cao. </w:t>
      </w:r>
    </w:p>
    <w:p w14:paraId="245C9191" w14:textId="063E3BB3" w:rsidR="00094AF4" w:rsidRPr="000C55A4" w:rsidRDefault="00A26FF7" w:rsidP="000C55A4">
      <w:pPr>
        <w:spacing w:before="80" w:after="20"/>
        <w:ind w:firstLine="720"/>
        <w:jc w:val="both"/>
        <w:rPr>
          <w:color w:val="000000" w:themeColor="text1"/>
        </w:rPr>
      </w:pPr>
      <w:r w:rsidRPr="000C55A4">
        <w:rPr>
          <w:color w:val="000000" w:themeColor="text1"/>
        </w:rPr>
        <w:t xml:space="preserve">- Tỷ lệ đoàn kết tập hợp thanh niên từ đầu nhiệm kỳ đến nay đã có chuyển biến tích cực song vẫn </w:t>
      </w:r>
      <w:r w:rsidR="001F31D9" w:rsidRPr="000C55A4">
        <w:rPr>
          <w:color w:val="000000" w:themeColor="text1"/>
        </w:rPr>
        <w:t>chưa cao</w:t>
      </w:r>
      <w:r w:rsidRPr="000C55A4">
        <w:rPr>
          <w:color w:val="000000" w:themeColor="text1"/>
        </w:rPr>
        <w:t xml:space="preserve"> so với tổng số thanh niên. </w:t>
      </w:r>
      <w:r w:rsidR="00F91573" w:rsidRPr="000C55A4">
        <w:rPr>
          <w:color w:val="000000" w:themeColor="text1"/>
          <w:lang w:val="de-DE"/>
        </w:rPr>
        <w:t xml:space="preserve">Chất lượng sinh hoạt, hoạt động của chi đoàn trên địa bàn dân cư còn yếu. </w:t>
      </w:r>
      <w:r w:rsidR="00094AF4" w:rsidRPr="000C55A4">
        <w:rPr>
          <w:color w:val="000000" w:themeColor="text1"/>
        </w:rPr>
        <w:t>Phát triển Hội Sinh viên Việt Nam, Hội Liên hiệp Thanh niên Việt Nam trong các trường dân lập, trường có yếu tố nước ngoài kết quả còn hạn chế.</w:t>
      </w:r>
    </w:p>
    <w:p w14:paraId="53D5AEA3" w14:textId="37B09C03" w:rsidR="00B97290" w:rsidRPr="000C55A4" w:rsidRDefault="00B97290" w:rsidP="000C55A4">
      <w:pPr>
        <w:spacing w:before="80" w:after="20"/>
        <w:ind w:firstLine="720"/>
        <w:jc w:val="both"/>
        <w:rPr>
          <w:color w:val="000000" w:themeColor="text1"/>
          <w:spacing w:val="4"/>
        </w:rPr>
      </w:pPr>
      <w:r w:rsidRPr="000C55A4">
        <w:rPr>
          <w:bCs/>
          <w:iCs/>
          <w:color w:val="000000" w:themeColor="text1"/>
          <w:spacing w:val="4"/>
          <w:lang w:val="pt-BR"/>
        </w:rPr>
        <w:t xml:space="preserve">- </w:t>
      </w:r>
      <w:r w:rsidR="006A5741" w:rsidRPr="000C55A4">
        <w:rPr>
          <w:bCs/>
          <w:iCs/>
          <w:color w:val="000000" w:themeColor="text1"/>
          <w:spacing w:val="4"/>
          <w:lang w:val="pt-BR"/>
        </w:rPr>
        <w:t>Việc thực thi chế độ chính sách dành cho giáo viên làm Tổng phụ trách Đội ở một số địa phương chưa tốt, nhiều địa phương gặp nhiều khó khăn trong công tác bổ nhiệm giáo viên làm Tổng phụ trách Đội do không tuyển mới giáo viên.</w:t>
      </w:r>
      <w:r w:rsidR="00556356" w:rsidRPr="000C55A4">
        <w:rPr>
          <w:bCs/>
          <w:iCs/>
          <w:color w:val="000000" w:themeColor="text1"/>
          <w:spacing w:val="4"/>
          <w:lang w:val="pt-BR"/>
        </w:rPr>
        <w:t xml:space="preserve"> </w:t>
      </w:r>
    </w:p>
    <w:p w14:paraId="5D2D4B07" w14:textId="0E3CFB0F" w:rsidR="00F85393" w:rsidRPr="000C55A4" w:rsidRDefault="00F0609F" w:rsidP="000C55A4">
      <w:pPr>
        <w:spacing w:before="80" w:after="20"/>
        <w:ind w:firstLine="720"/>
        <w:jc w:val="both"/>
        <w:rPr>
          <w:color w:val="000000" w:themeColor="text1"/>
        </w:rPr>
      </w:pPr>
      <w:r w:rsidRPr="000C55A4">
        <w:rPr>
          <w:color w:val="000000" w:themeColor="text1"/>
        </w:rPr>
        <w:t xml:space="preserve">- Các nội dung về rèn luyện kỹ năng hội nhập quốc tế, nâng cao năng lực ngoại ngữ cho cán bộ, đoàn viên, thanh niên mới thực hiện tốt ở cấp Trung ương và các đô thị lớn; chưa triển khai mạnh mẽ tại cấp cơ sở, tới thanh niên khu vực nông thôn. </w:t>
      </w:r>
    </w:p>
    <w:p w14:paraId="54781D21" w14:textId="1E03CFD7" w:rsidR="00030932" w:rsidRPr="000C55A4" w:rsidRDefault="00030932" w:rsidP="000C55A4">
      <w:pPr>
        <w:spacing w:before="80" w:after="20"/>
        <w:ind w:firstLine="720"/>
        <w:jc w:val="both"/>
        <w:rPr>
          <w:color w:val="000000" w:themeColor="text1"/>
        </w:rPr>
      </w:pPr>
      <w:r w:rsidRPr="000C55A4">
        <w:rPr>
          <w:color w:val="000000" w:themeColor="text1"/>
          <w:lang w:val="it-IT"/>
        </w:rPr>
        <w:t>- Công tác quy hoạch cán bộ ở cấp cơ sở và cấp huyện còn thực hiện chưa tốt; việc quy hoạch từ nguồn nhân sự ngoài Đoàn còn ít.</w:t>
      </w:r>
      <w:r w:rsidRPr="000C55A4">
        <w:rPr>
          <w:color w:val="000000" w:themeColor="text1"/>
        </w:rPr>
        <w:t xml:space="preserve"> </w:t>
      </w:r>
      <w:r w:rsidRPr="000C55A4">
        <w:rPr>
          <w:color w:val="000000" w:themeColor="text1"/>
          <w:lang w:val="it-IT"/>
        </w:rPr>
        <w:t>Chất lượng, hiệu quả công tác đào tạo, tạo nguồn cán bộ Đoàn chưa đáp ứng yêu cầu, còn nhiều khó khăn ở cấp cơ sở trong điều kiện cán bộ luân chuyển nhanh; việc đào tạo gắn với quy hoạch theo chức danh chưa tốt.</w:t>
      </w:r>
    </w:p>
    <w:p w14:paraId="3191ECE5" w14:textId="6FEDB98A" w:rsidR="00F85393" w:rsidRPr="000C55A4" w:rsidRDefault="005454BF" w:rsidP="000C55A4">
      <w:pPr>
        <w:spacing w:before="80" w:after="20"/>
        <w:ind w:firstLine="720"/>
        <w:jc w:val="both"/>
        <w:rPr>
          <w:color w:val="000000" w:themeColor="text1"/>
        </w:rPr>
      </w:pPr>
      <w:r w:rsidRPr="000C55A4">
        <w:rPr>
          <w:bCs/>
          <w:color w:val="000000" w:themeColor="text1"/>
          <w:lang w:val="pl-PL"/>
        </w:rPr>
        <w:t>- Chỉ tiêu (3), (6)</w:t>
      </w:r>
      <w:r w:rsidR="00913183" w:rsidRPr="000C55A4">
        <w:rPr>
          <w:bCs/>
          <w:color w:val="000000" w:themeColor="text1"/>
          <w:lang w:val="pl-PL"/>
        </w:rPr>
        <w:t xml:space="preserve">, (8) </w:t>
      </w:r>
      <w:r w:rsidR="00F85393" w:rsidRPr="000C55A4">
        <w:rPr>
          <w:bCs/>
          <w:color w:val="000000" w:themeColor="text1"/>
          <w:lang w:val="pl-PL"/>
        </w:rPr>
        <w:t xml:space="preserve">và 01 nội dung của chỉ tiêu </w:t>
      </w:r>
      <w:r w:rsidRPr="000C55A4">
        <w:rPr>
          <w:bCs/>
          <w:color w:val="000000" w:themeColor="text1"/>
          <w:lang w:val="pl-PL"/>
        </w:rPr>
        <w:t>(7)</w:t>
      </w:r>
      <w:r w:rsidR="00F85393" w:rsidRPr="000C55A4">
        <w:rPr>
          <w:bCs/>
          <w:color w:val="000000" w:themeColor="text1"/>
          <w:lang w:val="pl-PL"/>
        </w:rPr>
        <w:t xml:space="preserve"> không đạt.</w:t>
      </w:r>
    </w:p>
    <w:p w14:paraId="0EF1D564" w14:textId="79A7A3D1" w:rsidR="00F0609F" w:rsidRPr="000C55A4" w:rsidRDefault="00F0609F" w:rsidP="000C55A4">
      <w:pPr>
        <w:widowControl w:val="0"/>
        <w:spacing w:before="80" w:after="20" w:line="247" w:lineRule="auto"/>
        <w:ind w:firstLine="720"/>
        <w:jc w:val="both"/>
        <w:rPr>
          <w:color w:val="000000" w:themeColor="text1"/>
        </w:rPr>
      </w:pPr>
      <w:r w:rsidRPr="000C55A4">
        <w:rPr>
          <w:b/>
          <w:color w:val="000000" w:themeColor="text1"/>
        </w:rPr>
        <w:t>2.</w:t>
      </w:r>
      <w:r w:rsidRPr="000C55A4">
        <w:rPr>
          <w:color w:val="000000" w:themeColor="text1"/>
        </w:rPr>
        <w:t xml:space="preserve"> </w:t>
      </w:r>
      <w:r w:rsidRPr="000C55A4">
        <w:rPr>
          <w:b/>
          <w:color w:val="000000" w:themeColor="text1"/>
        </w:rPr>
        <w:t>Nguyên nhân</w:t>
      </w:r>
    </w:p>
    <w:p w14:paraId="0ECB5CC2" w14:textId="77777777" w:rsidR="00F91573" w:rsidRPr="000C55A4" w:rsidRDefault="00F0609F" w:rsidP="000C55A4">
      <w:pPr>
        <w:widowControl w:val="0"/>
        <w:spacing w:before="80" w:after="20" w:line="247" w:lineRule="auto"/>
        <w:ind w:firstLine="720"/>
        <w:jc w:val="both"/>
        <w:rPr>
          <w:b/>
          <w:i/>
          <w:color w:val="000000" w:themeColor="text1"/>
        </w:rPr>
      </w:pPr>
      <w:r w:rsidRPr="000C55A4">
        <w:rPr>
          <w:b/>
          <w:i/>
          <w:color w:val="000000" w:themeColor="text1"/>
        </w:rPr>
        <w:t xml:space="preserve">2.1. </w:t>
      </w:r>
      <w:r w:rsidR="00F91573" w:rsidRPr="000C55A4">
        <w:rPr>
          <w:b/>
          <w:i/>
          <w:color w:val="000000" w:themeColor="text1"/>
        </w:rPr>
        <w:t>Nguyên nhân chủ quan</w:t>
      </w:r>
    </w:p>
    <w:p w14:paraId="0A71E744" w14:textId="659F3BAF" w:rsidR="009E1979" w:rsidRPr="000C55A4" w:rsidRDefault="009E1979" w:rsidP="000C55A4">
      <w:pPr>
        <w:widowControl w:val="0"/>
        <w:spacing w:before="80" w:after="20" w:line="247" w:lineRule="auto"/>
        <w:ind w:firstLine="720"/>
        <w:jc w:val="both"/>
        <w:rPr>
          <w:color w:val="000000" w:themeColor="text1"/>
          <w:lang w:val="nl-NL"/>
        </w:rPr>
      </w:pPr>
      <w:r w:rsidRPr="000C55A4">
        <w:rPr>
          <w:color w:val="000000" w:themeColor="text1"/>
          <w:lang w:val="nl-NL"/>
        </w:rPr>
        <w:t xml:space="preserve">- </w:t>
      </w:r>
      <w:r w:rsidR="007A71F2" w:rsidRPr="000C55A4">
        <w:rPr>
          <w:color w:val="000000" w:themeColor="text1"/>
          <w:lang w:val="nl-NL"/>
        </w:rPr>
        <w:t>Một số đơn vị Đoàn cấp tỉnh thiếu kiê</w:t>
      </w:r>
      <w:r w:rsidR="00774AA3" w:rsidRPr="000C55A4">
        <w:rPr>
          <w:color w:val="000000" w:themeColor="text1"/>
          <w:lang w:val="nl-NL"/>
        </w:rPr>
        <w:t xml:space="preserve">n trì trong tham mưu với cấp uỷ thực hiện các nội dung chương trình công tác đã đề ra, </w:t>
      </w:r>
      <w:r w:rsidR="007A71F2" w:rsidRPr="000C55A4">
        <w:rPr>
          <w:color w:val="000000" w:themeColor="text1"/>
          <w:lang w:val="nl-NL"/>
        </w:rPr>
        <w:t xml:space="preserve">phương pháp tham mưu </w:t>
      </w:r>
      <w:r w:rsidR="007A71F2" w:rsidRPr="000C55A4">
        <w:rPr>
          <w:color w:val="000000" w:themeColor="text1"/>
          <w:lang w:val="nl-NL"/>
        </w:rPr>
        <w:lastRenderedPageBreak/>
        <w:t xml:space="preserve">chưa hiệu quả </w:t>
      </w:r>
      <w:r w:rsidR="00774AA3" w:rsidRPr="000C55A4">
        <w:rPr>
          <w:color w:val="000000" w:themeColor="text1"/>
          <w:lang w:val="nl-NL"/>
        </w:rPr>
        <w:t>làm ảnh hưởng tới tiến độ, chất lượng</w:t>
      </w:r>
      <w:r w:rsidR="00585509" w:rsidRPr="000C55A4">
        <w:rPr>
          <w:color w:val="000000" w:themeColor="text1"/>
          <w:lang w:val="nl-NL"/>
        </w:rPr>
        <w:t>, yêu cầu công việc. Một số cấp bộ đoàn còn thiếu quyết liệt, kiên trì trong việc tập trung các giải pháp xử lý, khắc phục các hạn chế đã được chỉ ra.</w:t>
      </w:r>
    </w:p>
    <w:p w14:paraId="4EC1E283" w14:textId="77777777" w:rsidR="009E1979" w:rsidRPr="000C55A4" w:rsidRDefault="009E1979" w:rsidP="000C55A4">
      <w:pPr>
        <w:widowControl w:val="0"/>
        <w:spacing w:before="120" w:after="20" w:line="252" w:lineRule="auto"/>
        <w:ind w:firstLine="720"/>
        <w:jc w:val="both"/>
        <w:rPr>
          <w:color w:val="000000" w:themeColor="text1"/>
        </w:rPr>
      </w:pPr>
      <w:r w:rsidRPr="000C55A4">
        <w:rPr>
          <w:color w:val="000000" w:themeColor="text1"/>
          <w:lang w:val="nl-NL"/>
        </w:rPr>
        <w:t>- Một bộ phận cán bộ đoàn còn hạn chế về kỹ năng, nghiệp vụ; tư duy và tác phong chậm đổi mới; không gắn bó với thanh niên, không sâu sát cơ sở, làm việc thụ động, đối phó, ngại việc khó, thiếu tính sáng tạo; chưa thể hiện rõ vai trò thủ lĩnh của thanh niên.</w:t>
      </w:r>
    </w:p>
    <w:p w14:paraId="2AB24210" w14:textId="5FD325DB" w:rsidR="00F91573" w:rsidRPr="000C55A4" w:rsidRDefault="00F91573" w:rsidP="000C55A4">
      <w:pPr>
        <w:widowControl w:val="0"/>
        <w:spacing w:before="120" w:after="20" w:line="252" w:lineRule="auto"/>
        <w:ind w:firstLine="720"/>
        <w:jc w:val="both"/>
        <w:rPr>
          <w:b/>
          <w:i/>
          <w:color w:val="000000" w:themeColor="text1"/>
        </w:rPr>
      </w:pPr>
      <w:r w:rsidRPr="000C55A4">
        <w:rPr>
          <w:color w:val="000000" w:themeColor="text1"/>
        </w:rPr>
        <w:t xml:space="preserve">- Việc rà soát, đôn đốc triển khai thực hiện các nhiệm vụ và giải pháp nêu trong Chương trình hành động, các chủ trương công tác mới ở cơ sở của Trung ương Đoàn, Đoàn cấp tỉnh chưa được thực hiện thường xuyên; một số nội dung công việc cụ thể chậm tiến độ, thiếu tính hướng dẫn nên chưa phát huy hiệu quả. </w:t>
      </w:r>
      <w:r w:rsidR="002B22B6" w:rsidRPr="000C55A4">
        <w:rPr>
          <w:color w:val="000000" w:themeColor="text1"/>
        </w:rPr>
        <w:t xml:space="preserve">  </w:t>
      </w:r>
    </w:p>
    <w:p w14:paraId="10CDD7F3" w14:textId="30C1CDE1" w:rsidR="00F91573" w:rsidRPr="000C55A4" w:rsidRDefault="00F91573" w:rsidP="000C55A4">
      <w:pPr>
        <w:widowControl w:val="0"/>
        <w:spacing w:before="120" w:after="20" w:line="252" w:lineRule="auto"/>
        <w:ind w:firstLine="720"/>
        <w:jc w:val="both"/>
        <w:rPr>
          <w:color w:val="000000" w:themeColor="text1"/>
        </w:rPr>
      </w:pPr>
      <w:r w:rsidRPr="000C55A4">
        <w:rPr>
          <w:color w:val="000000" w:themeColor="text1"/>
        </w:rPr>
        <w:t xml:space="preserve">- Tại một </w:t>
      </w:r>
      <w:r w:rsidR="00290378" w:rsidRPr="000C55A4">
        <w:rPr>
          <w:color w:val="000000" w:themeColor="text1"/>
        </w:rPr>
        <w:t>số nơi,</w:t>
      </w:r>
      <w:r w:rsidRPr="000C55A4">
        <w:rPr>
          <w:color w:val="000000" w:themeColor="text1"/>
        </w:rPr>
        <w:t xml:space="preserve"> cán bộ Đoàn chưa nắm vững chủ trương công tác mới, chưa chủ động tham mưu các giải pháp cụ thể để triển khai phù hợp tại đơn vị; một số nội dung công tác</w:t>
      </w:r>
      <w:r w:rsidR="006C597A" w:rsidRPr="000C55A4">
        <w:rPr>
          <w:color w:val="000000" w:themeColor="text1"/>
        </w:rPr>
        <w:t xml:space="preserve"> </w:t>
      </w:r>
      <w:r w:rsidRPr="000C55A4">
        <w:rPr>
          <w:color w:val="000000" w:themeColor="text1"/>
        </w:rPr>
        <w:t>chưa thực hiện quyết liệt, mới dừng lại ở khâu giới thiệu, đề xuất mà chưa đeo bám tham mưu cho cấp ủy để hoàn thành đến cùng; chưa phát huy tốt việc lấy ý kiến trong cán bộ, đoàn viên, thanh niên để góp ý xây dựng chính sách, pháp luật liên quan đến thanh niên.</w:t>
      </w:r>
    </w:p>
    <w:p w14:paraId="4E9CB6EA" w14:textId="685C88E5" w:rsidR="0006617D" w:rsidRPr="000C55A4" w:rsidRDefault="00B37342" w:rsidP="000C55A4">
      <w:pPr>
        <w:spacing w:before="120" w:after="20" w:line="252" w:lineRule="auto"/>
        <w:ind w:firstLine="720"/>
        <w:jc w:val="both"/>
        <w:rPr>
          <w:color w:val="000000" w:themeColor="text1"/>
        </w:rPr>
      </w:pPr>
      <w:r w:rsidRPr="000C55A4">
        <w:rPr>
          <w:color w:val="000000" w:themeColor="text1"/>
        </w:rPr>
        <w:t xml:space="preserve">- </w:t>
      </w:r>
      <w:r w:rsidR="008B172D" w:rsidRPr="000C55A4">
        <w:rPr>
          <w:color w:val="000000" w:themeColor="text1"/>
        </w:rPr>
        <w:t>Tại một số cơ sở Đoàn, c</w:t>
      </w:r>
      <w:r w:rsidR="0006617D" w:rsidRPr="000C55A4">
        <w:rPr>
          <w:color w:val="000000" w:themeColor="text1"/>
        </w:rPr>
        <w:t xml:space="preserve">ông tác phân tích, đánh giá chất lượng đoàn viên chưa </w:t>
      </w:r>
      <w:r w:rsidR="006A2E5C" w:rsidRPr="000C55A4">
        <w:rPr>
          <w:color w:val="000000" w:themeColor="text1"/>
        </w:rPr>
        <w:t>sát</w:t>
      </w:r>
      <w:r w:rsidR="008B172D" w:rsidRPr="000C55A4">
        <w:rPr>
          <w:color w:val="000000" w:themeColor="text1"/>
        </w:rPr>
        <w:t>, chất lượng</w:t>
      </w:r>
      <w:r w:rsidR="0006617D" w:rsidRPr="000C55A4">
        <w:rPr>
          <w:color w:val="000000" w:themeColor="text1"/>
        </w:rPr>
        <w:t xml:space="preserve"> đoàn viên ưu t</w:t>
      </w:r>
      <w:r w:rsidR="006A2E5C" w:rsidRPr="000C55A4">
        <w:rPr>
          <w:color w:val="000000" w:themeColor="text1"/>
        </w:rPr>
        <w:t xml:space="preserve">ú giới thiệu cho Đảng chưa đảm bảo </w:t>
      </w:r>
      <w:r w:rsidR="008B172D" w:rsidRPr="000C55A4">
        <w:rPr>
          <w:color w:val="000000" w:themeColor="text1"/>
        </w:rPr>
        <w:t>yêu cầu; một số tổ chức Đoàn trong quy trình hoàn thiện hồ sơ, giới thiệu kết nạp Đảng cho đoàn viên ưu tú chưa đeo bám đến cùng, chưa chú trọng tạo nguồn phát triển đảng viên dẫn đến chỉ tiêu đảng viên mới được kết nạp từ đoàn viên không hoàn thành</w:t>
      </w:r>
      <w:r w:rsidRPr="000C55A4">
        <w:rPr>
          <w:color w:val="000000" w:themeColor="text1"/>
        </w:rPr>
        <w:t>.</w:t>
      </w:r>
    </w:p>
    <w:p w14:paraId="58F99756" w14:textId="57238513" w:rsidR="00094AF4" w:rsidRPr="000C55A4" w:rsidRDefault="00094AF4" w:rsidP="000C55A4">
      <w:pPr>
        <w:spacing w:before="120" w:after="20" w:line="252" w:lineRule="auto"/>
        <w:ind w:firstLine="720"/>
        <w:jc w:val="both"/>
        <w:rPr>
          <w:color w:val="000000" w:themeColor="text1"/>
        </w:rPr>
      </w:pPr>
      <w:r w:rsidRPr="000C55A4">
        <w:rPr>
          <w:color w:val="000000" w:themeColor="text1"/>
        </w:rPr>
        <w:t xml:space="preserve">- </w:t>
      </w:r>
      <w:r w:rsidR="004C42FA" w:rsidRPr="000C55A4">
        <w:rPr>
          <w:color w:val="000000" w:themeColor="text1"/>
        </w:rPr>
        <w:t>Một số</w:t>
      </w:r>
      <w:r w:rsidRPr="000C55A4">
        <w:rPr>
          <w:color w:val="000000" w:themeColor="text1"/>
        </w:rPr>
        <w:t xml:space="preserve"> đơn vị sự nghiệp của Trung ương Đoàn </w:t>
      </w:r>
      <w:r w:rsidR="004C42FA" w:rsidRPr="000C55A4">
        <w:rPr>
          <w:color w:val="000000" w:themeColor="text1"/>
        </w:rPr>
        <w:t xml:space="preserve">chưa phát huy hết vai trò </w:t>
      </w:r>
      <w:r w:rsidRPr="000C55A4">
        <w:rPr>
          <w:color w:val="000000" w:themeColor="text1"/>
        </w:rPr>
        <w:t>trong tham mưu thực hiện các chương trình, đề á</w:t>
      </w:r>
      <w:r w:rsidR="0011117D" w:rsidRPr="000C55A4">
        <w:rPr>
          <w:color w:val="000000" w:themeColor="text1"/>
        </w:rPr>
        <w:t>n của Đoàn</w:t>
      </w:r>
      <w:r w:rsidR="00B4024F" w:rsidRPr="000C55A4">
        <w:rPr>
          <w:color w:val="000000" w:themeColor="text1"/>
        </w:rPr>
        <w:t>,</w:t>
      </w:r>
      <w:r w:rsidR="0011117D" w:rsidRPr="000C55A4">
        <w:rPr>
          <w:color w:val="000000" w:themeColor="text1"/>
        </w:rPr>
        <w:t xml:space="preserve"> </w:t>
      </w:r>
      <w:r w:rsidR="004C42FA" w:rsidRPr="000C55A4">
        <w:rPr>
          <w:color w:val="000000" w:themeColor="text1"/>
        </w:rPr>
        <w:t>ảnh hưởng đến</w:t>
      </w:r>
      <w:r w:rsidR="0011117D" w:rsidRPr="000C55A4">
        <w:rPr>
          <w:color w:val="000000" w:themeColor="text1"/>
        </w:rPr>
        <w:t xml:space="preserve"> tiến độ</w:t>
      </w:r>
      <w:r w:rsidR="00004ABA" w:rsidRPr="000C55A4">
        <w:rPr>
          <w:color w:val="000000" w:themeColor="text1"/>
        </w:rPr>
        <w:t xml:space="preserve"> triển khai</w:t>
      </w:r>
      <w:r w:rsidR="0011117D" w:rsidRPr="000C55A4">
        <w:rPr>
          <w:color w:val="000000" w:themeColor="text1"/>
        </w:rPr>
        <w:t>, chất lượng một số chương trình, đề án của Đoàn.</w:t>
      </w:r>
    </w:p>
    <w:p w14:paraId="6E94130D" w14:textId="04A6CE59" w:rsidR="00F0609F" w:rsidRPr="000C55A4" w:rsidRDefault="009E1979" w:rsidP="000C55A4">
      <w:pPr>
        <w:widowControl w:val="0"/>
        <w:spacing w:before="120" w:after="20" w:line="252" w:lineRule="auto"/>
        <w:ind w:firstLine="720"/>
        <w:jc w:val="both"/>
        <w:rPr>
          <w:color w:val="000000" w:themeColor="text1"/>
        </w:rPr>
      </w:pPr>
      <w:r w:rsidRPr="000C55A4">
        <w:rPr>
          <w:b/>
          <w:i/>
          <w:color w:val="000000" w:themeColor="text1"/>
        </w:rPr>
        <w:t>2.2.</w:t>
      </w:r>
      <w:r w:rsidRPr="000C55A4">
        <w:rPr>
          <w:color w:val="000000" w:themeColor="text1"/>
        </w:rPr>
        <w:t xml:space="preserve"> </w:t>
      </w:r>
      <w:r w:rsidR="00F0609F" w:rsidRPr="000C55A4">
        <w:rPr>
          <w:b/>
          <w:i/>
          <w:color w:val="000000" w:themeColor="text1"/>
        </w:rPr>
        <w:t>Nguyên nhân khách quan</w:t>
      </w:r>
    </w:p>
    <w:p w14:paraId="41ABBCA1" w14:textId="0F3B542D" w:rsidR="00F0609F" w:rsidRPr="000C55A4" w:rsidRDefault="00F0609F" w:rsidP="000C55A4">
      <w:pPr>
        <w:widowControl w:val="0"/>
        <w:spacing w:before="120" w:after="20" w:line="252" w:lineRule="auto"/>
        <w:ind w:firstLine="720"/>
        <w:jc w:val="both"/>
        <w:rPr>
          <w:color w:val="000000" w:themeColor="text1"/>
        </w:rPr>
      </w:pPr>
      <w:r w:rsidRPr="000C55A4">
        <w:rPr>
          <w:color w:val="000000" w:themeColor="text1"/>
        </w:rPr>
        <w:t xml:space="preserve">- Sự biến động nhanh chóng của tình hình thanh niên; tính phân hóa giữa các khu vực, vùng miền, đối tượng; ảnh hưởng từ tình hình kinh tế - xã hội đất nước, các vấn đề an ninh phi truyền thống </w:t>
      </w:r>
      <w:r w:rsidR="00F91573" w:rsidRPr="000C55A4">
        <w:rPr>
          <w:color w:val="000000" w:themeColor="text1"/>
        </w:rPr>
        <w:t>như biến đổi khí hậu, dịch bệnh…</w:t>
      </w:r>
      <w:r w:rsidRPr="000C55A4">
        <w:rPr>
          <w:color w:val="000000" w:themeColor="text1"/>
        </w:rPr>
        <w:t xml:space="preserve"> </w:t>
      </w:r>
    </w:p>
    <w:p w14:paraId="62152D11" w14:textId="16E719CD" w:rsidR="009E1979" w:rsidRPr="000C55A4" w:rsidRDefault="009E1979" w:rsidP="000C55A4">
      <w:pPr>
        <w:widowControl w:val="0"/>
        <w:spacing w:before="120" w:after="20" w:line="252" w:lineRule="auto"/>
        <w:ind w:firstLine="720"/>
        <w:jc w:val="both"/>
        <w:rPr>
          <w:color w:val="000000" w:themeColor="text1"/>
        </w:rPr>
      </w:pPr>
      <w:r w:rsidRPr="000C55A4">
        <w:rPr>
          <w:color w:val="000000" w:themeColor="text1"/>
          <w:lang w:val="de-DE"/>
        </w:rPr>
        <w:t>- M</w:t>
      </w:r>
      <w:r w:rsidRPr="000C55A4">
        <w:rPr>
          <w:color w:val="000000" w:themeColor="text1"/>
          <w:lang w:val="nl-NL"/>
        </w:rPr>
        <w:t xml:space="preserve">ột số cấp ủy đảng </w:t>
      </w:r>
      <w:r w:rsidRPr="000C55A4">
        <w:rPr>
          <w:color w:val="000000" w:themeColor="text1"/>
          <w:lang w:val="de-DE"/>
        </w:rPr>
        <w:t xml:space="preserve">chưa làm tốt trách nhiệm </w:t>
      </w:r>
      <w:r w:rsidRPr="000C55A4">
        <w:rPr>
          <w:color w:val="000000" w:themeColor="text1"/>
          <w:lang w:val="nl-NL"/>
        </w:rPr>
        <w:t xml:space="preserve">lãnh đạo, chỉ đạo thực hiện các chủ trương, nghị quyết về công tác thanh niên; </w:t>
      </w:r>
      <w:r w:rsidR="007703E3" w:rsidRPr="000C55A4">
        <w:rPr>
          <w:color w:val="000000" w:themeColor="text1"/>
          <w:lang w:val="nl-NL"/>
        </w:rPr>
        <w:t xml:space="preserve">công tác phát triển Đảng trong thanh niên; </w:t>
      </w:r>
      <w:r w:rsidRPr="000C55A4">
        <w:rPr>
          <w:color w:val="000000" w:themeColor="text1"/>
          <w:lang w:val="nl-NL"/>
        </w:rPr>
        <w:t>một số cấp chính quyền chậm tháo gỡ những khó khăn, vướng mắc về cơ chế, chính sách cho thanh niên và công tác thanh niên.</w:t>
      </w:r>
    </w:p>
    <w:p w14:paraId="71F081A0" w14:textId="77777777" w:rsidR="00B84729" w:rsidRPr="000C55A4" w:rsidRDefault="00B84729" w:rsidP="000C55A4">
      <w:pPr>
        <w:widowControl w:val="0"/>
        <w:spacing w:before="120" w:after="20" w:line="252" w:lineRule="auto"/>
        <w:ind w:firstLine="720"/>
        <w:jc w:val="both"/>
        <w:rPr>
          <w:color w:val="000000" w:themeColor="text1"/>
        </w:rPr>
      </w:pPr>
      <w:r w:rsidRPr="000C55A4">
        <w:rPr>
          <w:color w:val="000000" w:themeColor="text1"/>
        </w:rPr>
        <w:t>- Nghị định số 45/2010/NĐ-CP ngày 21/4/2010 của Chính phủ quy định về tổ chức, hoạt động và quản lý Hội còn một số bất cập chậm được sửa đổi, bổ sung nên đã có tác động rất lớn đến tổ chức và hoạt động của Hội Liên hiệp thanh niên Việt Nam, Hội Sinh viên Việt Nam, đến công tác đoàn kết tập hợp thanh niên.</w:t>
      </w:r>
    </w:p>
    <w:p w14:paraId="0ED00EE6" w14:textId="51012FE7" w:rsidR="009E1979" w:rsidRPr="000C55A4" w:rsidRDefault="00F0609F" w:rsidP="000C55A4">
      <w:pPr>
        <w:widowControl w:val="0"/>
        <w:spacing w:before="120" w:after="20" w:line="250" w:lineRule="auto"/>
        <w:ind w:firstLine="720"/>
        <w:jc w:val="both"/>
        <w:rPr>
          <w:b/>
          <w:color w:val="000000" w:themeColor="text1"/>
        </w:rPr>
      </w:pPr>
      <w:r w:rsidRPr="000C55A4">
        <w:rPr>
          <w:b/>
          <w:color w:val="000000" w:themeColor="text1"/>
        </w:rPr>
        <w:lastRenderedPageBreak/>
        <w:t>3. Một số kinh nghiệm</w:t>
      </w:r>
    </w:p>
    <w:p w14:paraId="63CD9454" w14:textId="10E50780" w:rsidR="009E1979" w:rsidRPr="000C55A4" w:rsidRDefault="009E1979" w:rsidP="000C55A4">
      <w:pPr>
        <w:widowControl w:val="0"/>
        <w:spacing w:before="120" w:after="20" w:line="250" w:lineRule="auto"/>
        <w:ind w:firstLine="720"/>
        <w:jc w:val="both"/>
        <w:rPr>
          <w:b/>
          <w:color w:val="000000" w:themeColor="text1"/>
        </w:rPr>
      </w:pPr>
      <w:r w:rsidRPr="000C55A4">
        <w:rPr>
          <w:color w:val="000000" w:themeColor="text1"/>
          <w:lang w:val="da-DK"/>
        </w:rPr>
        <w:t>Sau 5 năm thực hiện Chương trình hành động thực hiện Nghị quyết, rút ra một số kinh nghiệm sau:</w:t>
      </w:r>
    </w:p>
    <w:p w14:paraId="350DCD12" w14:textId="3D3AE7C2" w:rsidR="009E1979" w:rsidRPr="000C55A4" w:rsidRDefault="009E1979" w:rsidP="000C55A4">
      <w:pPr>
        <w:spacing w:before="120" w:after="20" w:line="250" w:lineRule="auto"/>
        <w:ind w:firstLine="720"/>
        <w:jc w:val="both"/>
        <w:rPr>
          <w:color w:val="000000" w:themeColor="text1"/>
          <w:lang w:val="nl-NL"/>
        </w:rPr>
      </w:pPr>
      <w:r w:rsidRPr="000C55A4">
        <w:rPr>
          <w:i/>
          <w:color w:val="000000" w:themeColor="text1"/>
          <w:lang w:val="nl-NL"/>
        </w:rPr>
        <w:t>Một là,</w:t>
      </w:r>
      <w:r w:rsidRPr="000C55A4">
        <w:rPr>
          <w:color w:val="000000" w:themeColor="text1"/>
          <w:lang w:val="nl-NL"/>
        </w:rPr>
        <w:t xml:space="preserve"> các cấp bộ đoàn phải chủ động, kiên trì, linh hoạt tham mưu cấp ủy đảng quan tâm lãnh đạo, chỉ đạo; phối hợp với các cấp chính quyền, đoàn thể triển khai các nội dung, nhiệm vụ, giải pháp đã xác lập trong Chương trình hành động thực hiện Nghị quyết.</w:t>
      </w:r>
    </w:p>
    <w:p w14:paraId="1919C2A8" w14:textId="21DCE487" w:rsidR="00F0609F" w:rsidRPr="000C55A4" w:rsidRDefault="00AA2E23" w:rsidP="000C55A4">
      <w:pPr>
        <w:widowControl w:val="0"/>
        <w:spacing w:before="120" w:after="20" w:line="250" w:lineRule="auto"/>
        <w:ind w:firstLine="720"/>
        <w:jc w:val="both"/>
        <w:rPr>
          <w:color w:val="000000" w:themeColor="text1"/>
        </w:rPr>
      </w:pPr>
      <w:r w:rsidRPr="000C55A4">
        <w:rPr>
          <w:i/>
          <w:color w:val="000000" w:themeColor="text1"/>
        </w:rPr>
        <w:t>Hai</w:t>
      </w:r>
      <w:r w:rsidR="00F0609F" w:rsidRPr="000C55A4">
        <w:rPr>
          <w:i/>
          <w:color w:val="000000" w:themeColor="text1"/>
        </w:rPr>
        <w:t xml:space="preserve"> là, </w:t>
      </w:r>
      <w:r w:rsidR="00F0609F" w:rsidRPr="000C55A4">
        <w:rPr>
          <w:color w:val="000000" w:themeColor="text1"/>
        </w:rPr>
        <w:t>thường xuyên đổi mới nội dung, phương thức hoạt động của Đoàn các cấp từ Trung ương đến cơ sở trên cơ sở</w:t>
      </w:r>
      <w:r w:rsidR="009E1979" w:rsidRPr="000C55A4">
        <w:rPr>
          <w:color w:val="000000" w:themeColor="text1"/>
        </w:rPr>
        <w:t xml:space="preserve"> phù hợp với chỉ đạo từ cấp ủy đ</w:t>
      </w:r>
      <w:r w:rsidR="00F0609F" w:rsidRPr="000C55A4">
        <w:rPr>
          <w:color w:val="000000" w:themeColor="text1"/>
        </w:rPr>
        <w:t>ảng</w:t>
      </w:r>
      <w:r w:rsidR="009E1979" w:rsidRPr="000C55A4">
        <w:rPr>
          <w:color w:val="000000" w:themeColor="text1"/>
        </w:rPr>
        <w:t>, biến đổi của tình hình thanh niên và chuyển động của đời sống xã hội.</w:t>
      </w:r>
      <w:r w:rsidR="00915597" w:rsidRPr="000C55A4">
        <w:rPr>
          <w:color w:val="000000" w:themeColor="text1"/>
        </w:rPr>
        <w:t xml:space="preserve"> Đặc biệt, cần chủ động, linh hoạt trong tiếp nhận thông tin, ứng biến với diễn biến tình hình mới, trước những sự cố thiên tai, dịch bệnh bất ngờ để điều chỉnh nhanh chóng phương thức triển khai, đưa ra giải pháp giải quyết mang lại giá trị mới, huy động được sự tham gia của đông đảo thanh niên.</w:t>
      </w:r>
    </w:p>
    <w:p w14:paraId="2B48D158" w14:textId="5373AAE5" w:rsidR="00F65E91" w:rsidRPr="000C55A4" w:rsidRDefault="00F65E91" w:rsidP="000C55A4">
      <w:pPr>
        <w:widowControl w:val="0"/>
        <w:spacing w:before="120" w:after="20" w:line="250" w:lineRule="auto"/>
        <w:ind w:firstLine="720"/>
        <w:jc w:val="both"/>
        <w:rPr>
          <w:color w:val="000000" w:themeColor="text1"/>
        </w:rPr>
      </w:pPr>
      <w:r w:rsidRPr="000C55A4">
        <w:rPr>
          <w:i/>
          <w:color w:val="000000" w:themeColor="text1"/>
        </w:rPr>
        <w:t xml:space="preserve">Ba là, </w:t>
      </w:r>
      <w:r w:rsidRPr="000C55A4">
        <w:rPr>
          <w:color w:val="000000" w:themeColor="text1"/>
        </w:rPr>
        <w:t>biết lựa chọn trọng tâm, trọng điểm, tạo sức lan tỏa trong tổ chức và triển khai các nhiệm vụ đã đề ra; đối vớ</w:t>
      </w:r>
      <w:r w:rsidR="000D05A3" w:rsidRPr="000C55A4">
        <w:rPr>
          <w:color w:val="000000" w:themeColor="text1"/>
        </w:rPr>
        <w:t xml:space="preserve">i </w:t>
      </w:r>
      <w:r w:rsidR="0043603A" w:rsidRPr="000C55A4">
        <w:rPr>
          <w:color w:val="000000" w:themeColor="text1"/>
        </w:rPr>
        <w:t>những chủ trương công tác mới cần quyết liệt chỉ đạo thực hiện, tăng cường hướng dẫn cơ sở trong triển khai, xác lập giải pháp phù hợp theo từng giai đoạn.</w:t>
      </w:r>
    </w:p>
    <w:p w14:paraId="45639982" w14:textId="62649542" w:rsidR="00AA2E23" w:rsidRPr="000C55A4" w:rsidRDefault="00F65E91" w:rsidP="000C55A4">
      <w:pPr>
        <w:widowControl w:val="0"/>
        <w:spacing w:before="120" w:after="20" w:line="250" w:lineRule="auto"/>
        <w:ind w:firstLine="720"/>
        <w:jc w:val="both"/>
        <w:rPr>
          <w:color w:val="000000" w:themeColor="text1"/>
        </w:rPr>
      </w:pPr>
      <w:r w:rsidRPr="000C55A4">
        <w:rPr>
          <w:i/>
          <w:color w:val="000000" w:themeColor="text1"/>
        </w:rPr>
        <w:t>Bốn là</w:t>
      </w:r>
      <w:r w:rsidRPr="000C55A4">
        <w:rPr>
          <w:color w:val="000000" w:themeColor="text1"/>
        </w:rPr>
        <w:t xml:space="preserve">, </w:t>
      </w:r>
      <w:r w:rsidR="00905F62" w:rsidRPr="000C55A4">
        <w:rPr>
          <w:color w:val="000000" w:themeColor="text1"/>
        </w:rPr>
        <w:t>tổ chức Đoàn các cấp cần tập trung làm tốt công tác tạo nguồn và đào tạo, bồi dưỡng cán bộ Đoàn</w:t>
      </w:r>
      <w:r w:rsidRPr="000C55A4">
        <w:rPr>
          <w:color w:val="000000" w:themeColor="text1"/>
        </w:rPr>
        <w:t xml:space="preserve">. </w:t>
      </w:r>
      <w:r w:rsidR="0045769A" w:rsidRPr="000C55A4">
        <w:rPr>
          <w:color w:val="000000" w:themeColor="text1"/>
        </w:rPr>
        <w:t xml:space="preserve">Chất lượng đội ngũ cán bộ Đoàn </w:t>
      </w:r>
      <w:r w:rsidRPr="000C55A4">
        <w:rPr>
          <w:color w:val="000000" w:themeColor="text1"/>
        </w:rPr>
        <w:t>có tính quyết định đối với việc triển khai các nội dung công tác Đoàn, nhất là nội dung mới, khó, xuyên suốt cả gi</w:t>
      </w:r>
      <w:r w:rsidR="0045769A" w:rsidRPr="000C55A4">
        <w:rPr>
          <w:color w:val="000000" w:themeColor="text1"/>
        </w:rPr>
        <w:t>a</w:t>
      </w:r>
      <w:r w:rsidRPr="000C55A4">
        <w:rPr>
          <w:color w:val="000000" w:themeColor="text1"/>
        </w:rPr>
        <w:t>i đoạn.</w:t>
      </w:r>
    </w:p>
    <w:p w14:paraId="42CB7472" w14:textId="1FFA8648" w:rsidR="00F0609F" w:rsidRPr="000C55A4" w:rsidRDefault="00F0609F" w:rsidP="000C55A4">
      <w:pPr>
        <w:widowControl w:val="0"/>
        <w:spacing w:before="120" w:after="20" w:line="250" w:lineRule="auto"/>
        <w:ind w:firstLine="720"/>
        <w:jc w:val="both"/>
        <w:rPr>
          <w:color w:val="000000" w:themeColor="text1"/>
        </w:rPr>
      </w:pPr>
      <w:r w:rsidRPr="000C55A4">
        <w:rPr>
          <w:i/>
          <w:color w:val="000000" w:themeColor="text1"/>
        </w:rPr>
        <w:t>Năm là,</w:t>
      </w:r>
      <w:r w:rsidRPr="000C55A4">
        <w:rPr>
          <w:color w:val="000000" w:themeColor="text1"/>
        </w:rPr>
        <w:t xml:space="preserve"> </w:t>
      </w:r>
      <w:r w:rsidR="00F65E91" w:rsidRPr="000C55A4">
        <w:rPr>
          <w:color w:val="000000" w:themeColor="text1"/>
        </w:rPr>
        <w:t xml:space="preserve">thường xuyên rà soát, đôn đốc việc triển khai thực hiện các chỉ tiêu, nhiệm vụ và giải pháp nêu trong Chương trình hành động, các chủ trương công tác mới </w:t>
      </w:r>
      <w:r w:rsidRPr="000C55A4">
        <w:rPr>
          <w:color w:val="000000" w:themeColor="text1"/>
        </w:rPr>
        <w:t xml:space="preserve">để kịp thời đề ra giải pháp </w:t>
      </w:r>
      <w:r w:rsidR="00F65E91" w:rsidRPr="000C55A4">
        <w:rPr>
          <w:color w:val="000000" w:themeColor="text1"/>
        </w:rPr>
        <w:t xml:space="preserve">quyết liệt, triệt để </w:t>
      </w:r>
      <w:r w:rsidRPr="000C55A4">
        <w:rPr>
          <w:color w:val="000000" w:themeColor="text1"/>
        </w:rPr>
        <w:t>thúc đẩy</w:t>
      </w:r>
      <w:r w:rsidR="00F65E91" w:rsidRPr="000C55A4">
        <w:rPr>
          <w:color w:val="000000" w:themeColor="text1"/>
        </w:rPr>
        <w:t xml:space="preserve"> việc triển khai thực hiện đảm bảo tiến độ, kết quả.</w:t>
      </w:r>
    </w:p>
    <w:p w14:paraId="68FE2EA0" w14:textId="4904C62F" w:rsidR="00B51524" w:rsidRPr="000C55A4" w:rsidRDefault="00B51524" w:rsidP="000C55A4">
      <w:pPr>
        <w:widowControl w:val="0"/>
        <w:spacing w:before="120" w:after="20" w:line="250" w:lineRule="auto"/>
        <w:ind w:firstLine="720"/>
        <w:jc w:val="both"/>
        <w:rPr>
          <w:b/>
          <w:color w:val="000000" w:themeColor="text1"/>
        </w:rPr>
      </w:pPr>
      <w:r w:rsidRPr="000C55A4">
        <w:rPr>
          <w:b/>
          <w:color w:val="000000" w:themeColor="text1"/>
        </w:rPr>
        <w:t>IV. ĐỀ XUẤT, KIẾN NGHỊ</w:t>
      </w:r>
    </w:p>
    <w:p w14:paraId="025CEAE1" w14:textId="1058A0B1" w:rsidR="00557EFC" w:rsidRPr="000C55A4" w:rsidRDefault="00557EFC" w:rsidP="000C55A4">
      <w:pPr>
        <w:spacing w:before="120" w:after="20" w:line="250" w:lineRule="auto"/>
        <w:ind w:firstLine="720"/>
        <w:jc w:val="both"/>
        <w:rPr>
          <w:color w:val="000000" w:themeColor="text1"/>
          <w:lang w:val="da-DK"/>
        </w:rPr>
      </w:pPr>
      <w:r w:rsidRPr="000C55A4">
        <w:rPr>
          <w:color w:val="000000" w:themeColor="text1"/>
          <w:lang w:val="da-DK"/>
        </w:rPr>
        <w:t xml:space="preserve">Từ thực tiễn 5 năm triển khai thực hiện Nghị quyết Đại hội đại biểu toàn quốc lần thứ XII của Đảng, </w:t>
      </w:r>
      <w:r w:rsidR="00B85082" w:rsidRPr="000C55A4">
        <w:rPr>
          <w:color w:val="000000" w:themeColor="text1"/>
          <w:lang w:val="da-DK"/>
        </w:rPr>
        <w:t xml:space="preserve">Ban Chấp hành Trung ương Đoàn </w:t>
      </w:r>
      <w:r w:rsidRPr="000C55A4">
        <w:rPr>
          <w:color w:val="000000" w:themeColor="text1"/>
          <w:lang w:val="da-DK"/>
        </w:rPr>
        <w:t>trân t</w:t>
      </w:r>
      <w:r w:rsidR="00B85082" w:rsidRPr="000C55A4">
        <w:rPr>
          <w:color w:val="000000" w:themeColor="text1"/>
          <w:lang w:val="da-DK"/>
        </w:rPr>
        <w:t>r</w:t>
      </w:r>
      <w:r w:rsidRPr="000C55A4">
        <w:rPr>
          <w:color w:val="000000" w:themeColor="text1"/>
          <w:lang w:val="da-DK"/>
        </w:rPr>
        <w:t>ọng đề</w:t>
      </w:r>
      <w:r w:rsidR="00B85082" w:rsidRPr="000C55A4">
        <w:rPr>
          <w:color w:val="000000" w:themeColor="text1"/>
          <w:lang w:val="da-DK"/>
        </w:rPr>
        <w:t xml:space="preserve"> nghị lãnh đạo Đảng, Nhà nước quan tâm một số nội dung sau:</w:t>
      </w:r>
    </w:p>
    <w:p w14:paraId="64CA0BC9" w14:textId="7185E6A6" w:rsidR="004137B1" w:rsidRPr="000C55A4" w:rsidRDefault="0045769A" w:rsidP="000C55A4">
      <w:pPr>
        <w:spacing w:before="120" w:after="20" w:line="250" w:lineRule="auto"/>
        <w:ind w:firstLine="720"/>
        <w:jc w:val="both"/>
        <w:rPr>
          <w:color w:val="000000" w:themeColor="text1"/>
        </w:rPr>
      </w:pPr>
      <w:r w:rsidRPr="000C55A4">
        <w:rPr>
          <w:color w:val="000000" w:themeColor="text1"/>
        </w:rPr>
        <w:t>1.</w:t>
      </w:r>
      <w:r w:rsidR="0008448D" w:rsidRPr="000C55A4">
        <w:rPr>
          <w:color w:val="000000" w:themeColor="text1"/>
        </w:rPr>
        <w:t xml:space="preserve"> Trong quá trình </w:t>
      </w:r>
      <w:r w:rsidR="00DA5D18" w:rsidRPr="000C55A4">
        <w:rPr>
          <w:color w:val="000000" w:themeColor="text1"/>
        </w:rPr>
        <w:t xml:space="preserve">triển khai Nghị quyết số 18-NQ/TW của Ban Chấp hành Trung ương Đảng “Một số vấn đề về tiếp tục đổi mới, sắp xếp tổ chức bộ máy của hệ thống chính trị, tinh gọn, hoạt động hiệu lực, hiệu quả” </w:t>
      </w:r>
      <w:r w:rsidR="0008448D" w:rsidRPr="000C55A4">
        <w:rPr>
          <w:color w:val="000000" w:themeColor="text1"/>
        </w:rPr>
        <w:t>ở</w:t>
      </w:r>
      <w:r w:rsidR="00DA5D18" w:rsidRPr="000C55A4">
        <w:rPr>
          <w:color w:val="000000" w:themeColor="text1"/>
        </w:rPr>
        <w:t xml:space="preserve"> cấp tỉnh, cấp huyện, cấp cơ sở, </w:t>
      </w:r>
      <w:r w:rsidR="00DC66F9" w:rsidRPr="000C55A4">
        <w:rPr>
          <w:color w:val="000000" w:themeColor="text1"/>
        </w:rPr>
        <w:t>đề nghị cần</w:t>
      </w:r>
      <w:r w:rsidR="00DA5D18" w:rsidRPr="000C55A4">
        <w:rPr>
          <w:color w:val="000000" w:themeColor="text1"/>
        </w:rPr>
        <w:t xml:space="preserve"> </w:t>
      </w:r>
      <w:r w:rsidR="0008448D" w:rsidRPr="000C55A4">
        <w:rPr>
          <w:color w:val="000000" w:themeColor="text1"/>
        </w:rPr>
        <w:t xml:space="preserve">rà soát kỹ quá trình sáp nhập các phòng, ban, đơn vị, hợp nhất các chức danh đảm bảo </w:t>
      </w:r>
      <w:r w:rsidR="00E528B8" w:rsidRPr="000C55A4">
        <w:rPr>
          <w:color w:val="000000" w:themeColor="text1"/>
        </w:rPr>
        <w:t xml:space="preserve">hợp lý, </w:t>
      </w:r>
      <w:r w:rsidR="00DA5D18" w:rsidRPr="000C55A4">
        <w:rPr>
          <w:color w:val="000000" w:themeColor="text1"/>
        </w:rPr>
        <w:t>d</w:t>
      </w:r>
      <w:r w:rsidR="00E528B8" w:rsidRPr="000C55A4">
        <w:rPr>
          <w:color w:val="000000" w:themeColor="text1"/>
        </w:rPr>
        <w:t>uy trì được chức năng, nhiệm vụ khung tổ chức bộ máy cơ sở</w:t>
      </w:r>
      <w:r w:rsidR="004137B1" w:rsidRPr="000C55A4">
        <w:rPr>
          <w:color w:val="000000" w:themeColor="text1"/>
        </w:rPr>
        <w:t>; ban h</w:t>
      </w:r>
      <w:r w:rsidR="004137B1" w:rsidRPr="000C55A4">
        <w:rPr>
          <w:color w:val="000000" w:themeColor="text1"/>
          <w:lang w:val="vi-VN"/>
        </w:rPr>
        <w:t>ành quy định về tuyển dụng công chức làm việc tại cơ quan chuyên trách các đoàn thể cấp tỉnh, thành phố</w:t>
      </w:r>
      <w:r w:rsidR="004137B1" w:rsidRPr="000C55A4">
        <w:rPr>
          <w:i/>
          <w:color w:val="000000" w:themeColor="text1"/>
          <w:lang w:val="vi-VN"/>
        </w:rPr>
        <w:t>.</w:t>
      </w:r>
    </w:p>
    <w:p w14:paraId="201FCDD6" w14:textId="4CA1DCCC" w:rsidR="00DA5D18" w:rsidRPr="000C55A4" w:rsidRDefault="0045769A" w:rsidP="000C55A4">
      <w:pPr>
        <w:spacing w:before="120" w:after="20" w:line="250" w:lineRule="auto"/>
        <w:ind w:firstLine="720"/>
        <w:jc w:val="both"/>
        <w:rPr>
          <w:color w:val="000000" w:themeColor="text1"/>
          <w:lang w:val="nb-NO"/>
        </w:rPr>
      </w:pPr>
      <w:r w:rsidRPr="000C55A4">
        <w:rPr>
          <w:color w:val="000000" w:themeColor="text1"/>
          <w:lang w:val="nb-NO"/>
        </w:rPr>
        <w:t>2.</w:t>
      </w:r>
      <w:r w:rsidR="00980A48" w:rsidRPr="000C55A4">
        <w:rPr>
          <w:color w:val="000000" w:themeColor="text1"/>
          <w:lang w:val="nb-NO"/>
        </w:rPr>
        <w:t xml:space="preserve"> Ban </w:t>
      </w:r>
      <w:r w:rsidRPr="000C55A4">
        <w:rPr>
          <w:color w:val="000000" w:themeColor="text1"/>
          <w:lang w:val="nb-NO"/>
        </w:rPr>
        <w:t>Tuyên giáo</w:t>
      </w:r>
      <w:r w:rsidR="00980A48" w:rsidRPr="000C55A4">
        <w:rPr>
          <w:color w:val="000000" w:themeColor="text1"/>
          <w:lang w:val="nb-NO"/>
        </w:rPr>
        <w:t xml:space="preserve"> Trung ương Đảng t</w:t>
      </w:r>
      <w:r w:rsidR="00A67398" w:rsidRPr="000C55A4">
        <w:rPr>
          <w:color w:val="000000" w:themeColor="text1"/>
          <w:lang w:val="nb-NO"/>
        </w:rPr>
        <w:t>ă</w:t>
      </w:r>
      <w:r w:rsidR="00DA5D18" w:rsidRPr="000C55A4">
        <w:rPr>
          <w:color w:val="000000" w:themeColor="text1"/>
          <w:lang w:val="nb-NO"/>
        </w:rPr>
        <w:t xml:space="preserve">ng cường định hướng thông tin, dư luận xã hội trước các vấn đề nhạy cảm, phức tạp, phát sinh; có biện pháp, chế tài </w:t>
      </w:r>
      <w:r w:rsidR="00DA5D18" w:rsidRPr="000C55A4">
        <w:rPr>
          <w:color w:val="000000" w:themeColor="text1"/>
          <w:lang w:val="nb-NO"/>
        </w:rPr>
        <w:lastRenderedPageBreak/>
        <w:t xml:space="preserve">xử lý kịp thời các lực lượng sử dụng các kênh tác động tiêu cực đến thanh niên; </w:t>
      </w:r>
      <w:r w:rsidR="00CA05EF" w:rsidRPr="000C55A4">
        <w:rPr>
          <w:color w:val="000000" w:themeColor="text1"/>
          <w:lang w:val="nb-NO"/>
        </w:rPr>
        <w:t>tích cực phát huy vai trò của các cơ qu</w:t>
      </w:r>
      <w:r w:rsidRPr="000C55A4">
        <w:rPr>
          <w:color w:val="000000" w:themeColor="text1"/>
          <w:lang w:val="nb-NO"/>
        </w:rPr>
        <w:t xml:space="preserve">an báo chí, xuất bản </w:t>
      </w:r>
      <w:r w:rsidR="00CA05EF" w:rsidRPr="000C55A4">
        <w:rPr>
          <w:color w:val="000000" w:themeColor="text1"/>
          <w:lang w:val="nb-NO"/>
        </w:rPr>
        <w:t>trong đấu tranh bảo vệ nền tảng tư tưởng của Đảng</w:t>
      </w:r>
      <w:r w:rsidR="00DA5D18" w:rsidRPr="000C55A4">
        <w:rPr>
          <w:color w:val="000000" w:themeColor="text1"/>
          <w:lang w:val="nb-NO"/>
        </w:rPr>
        <w:t>.</w:t>
      </w:r>
    </w:p>
    <w:p w14:paraId="45753682" w14:textId="15C5D8CC" w:rsidR="00DA5D18" w:rsidRPr="000C55A4" w:rsidRDefault="0045769A" w:rsidP="000C55A4">
      <w:pPr>
        <w:tabs>
          <w:tab w:val="num" w:pos="870"/>
        </w:tabs>
        <w:spacing w:before="80" w:after="20" w:line="247" w:lineRule="auto"/>
        <w:ind w:firstLine="720"/>
        <w:jc w:val="both"/>
        <w:rPr>
          <w:color w:val="000000" w:themeColor="text1"/>
          <w:lang w:val="nl-NL"/>
        </w:rPr>
      </w:pPr>
      <w:r w:rsidRPr="000C55A4">
        <w:rPr>
          <w:iCs/>
          <w:color w:val="000000" w:themeColor="text1"/>
        </w:rPr>
        <w:t>3.</w:t>
      </w:r>
      <w:r w:rsidR="00DA5D18" w:rsidRPr="000C55A4">
        <w:rPr>
          <w:iCs/>
          <w:color w:val="000000" w:themeColor="text1"/>
        </w:rPr>
        <w:t xml:space="preserve"> </w:t>
      </w:r>
      <w:r w:rsidR="00980A48" w:rsidRPr="000C55A4">
        <w:rPr>
          <w:color w:val="000000" w:themeColor="text1"/>
          <w:lang w:val="en-AU"/>
        </w:rPr>
        <w:t xml:space="preserve">Đề nghị Chính phủ chỉ đạo Bộ </w:t>
      </w:r>
      <w:r w:rsidR="00AC11F9" w:rsidRPr="000C55A4">
        <w:rPr>
          <w:iCs/>
          <w:color w:val="000000" w:themeColor="text1"/>
        </w:rPr>
        <w:t>Nội vụ và các bộ, ngành liên quan</w:t>
      </w:r>
      <w:r w:rsidR="00DA5D18" w:rsidRPr="000C55A4">
        <w:rPr>
          <w:iCs/>
          <w:color w:val="000000" w:themeColor="text1"/>
        </w:rPr>
        <w:t xml:space="preserve"> phối hợp chặt chẽ với Trung ương Đoàn trong quá trình </w:t>
      </w:r>
      <w:r w:rsidR="00742382" w:rsidRPr="000C55A4">
        <w:rPr>
          <w:iCs/>
          <w:color w:val="000000" w:themeColor="text1"/>
        </w:rPr>
        <w:t>triển khai, cụ thể hoá</w:t>
      </w:r>
      <w:r w:rsidR="00DA5D18" w:rsidRPr="000C55A4">
        <w:rPr>
          <w:iCs/>
          <w:color w:val="000000" w:themeColor="text1"/>
        </w:rPr>
        <w:t xml:space="preserve"> </w:t>
      </w:r>
      <w:r w:rsidR="00980A48" w:rsidRPr="000C55A4">
        <w:rPr>
          <w:color w:val="000000" w:themeColor="text1"/>
        </w:rPr>
        <w:t>Luật Thanh niên sửa đổi</w:t>
      </w:r>
      <w:r w:rsidR="00574111" w:rsidRPr="000C55A4">
        <w:rPr>
          <w:color w:val="000000" w:themeColor="text1"/>
        </w:rPr>
        <w:t>. C</w:t>
      </w:r>
      <w:r w:rsidR="00DA5D18" w:rsidRPr="000C55A4">
        <w:rPr>
          <w:color w:val="000000" w:themeColor="text1"/>
          <w:lang w:val="en-AU"/>
        </w:rPr>
        <w:t xml:space="preserve">hỉ đạo Bộ Nội vụ khi </w:t>
      </w:r>
      <w:r w:rsidR="00DA5D18" w:rsidRPr="000C55A4">
        <w:rPr>
          <w:color w:val="000000" w:themeColor="text1"/>
          <w:lang w:val="nl-NL"/>
        </w:rPr>
        <w:t xml:space="preserve">sửa đổi Nghị định số 45/2010/NĐ-CP có cơ chế đặc biệt để </w:t>
      </w:r>
      <w:r w:rsidR="00DA5D18" w:rsidRPr="000C55A4">
        <w:rPr>
          <w:color w:val="000000" w:themeColor="text1"/>
          <w:lang w:val="en-AU"/>
        </w:rPr>
        <w:t>Trung ương Đoàn thực hiện tốt vai trò nòng cốt chính trị đối với Hội Liên hiệp Thanh niên Việt Nam, Hội Sinh viên Việt Nam</w:t>
      </w:r>
      <w:r w:rsidR="00DC66F9" w:rsidRPr="000C55A4">
        <w:rPr>
          <w:color w:val="000000" w:themeColor="text1"/>
          <w:lang w:val="en-AU"/>
        </w:rPr>
        <w:t>,</w:t>
      </w:r>
      <w:r w:rsidR="004A3AD3" w:rsidRPr="000C55A4">
        <w:rPr>
          <w:color w:val="000000" w:themeColor="text1"/>
          <w:lang w:val="nl-NL"/>
        </w:rPr>
        <w:t xml:space="preserve"> đảm bảo các quy định của pháp luật có tính khả thi trong quá trình thực hiện.</w:t>
      </w:r>
    </w:p>
    <w:p w14:paraId="0B124554" w14:textId="77777777" w:rsidR="00E528B8" w:rsidRPr="004213C6" w:rsidRDefault="00E528B8" w:rsidP="00E528B8">
      <w:pPr>
        <w:spacing w:before="80" w:after="20"/>
        <w:ind w:firstLine="720"/>
        <w:jc w:val="both"/>
        <w:rPr>
          <w:sz w:val="16"/>
          <w:lang w:val="da-DK"/>
        </w:rPr>
      </w:pPr>
    </w:p>
    <w:p w14:paraId="56FA6E66" w14:textId="77777777" w:rsidR="00E528B8" w:rsidRPr="004213C6" w:rsidRDefault="00E528B8" w:rsidP="00E528B8">
      <w:pPr>
        <w:adjustRightInd w:val="0"/>
        <w:ind w:firstLine="720"/>
        <w:jc w:val="both"/>
        <w:rPr>
          <w:sz w:val="2"/>
          <w:lang w:val="da-DK"/>
        </w:rPr>
      </w:pPr>
    </w:p>
    <w:tbl>
      <w:tblPr>
        <w:tblW w:w="10099" w:type="dxa"/>
        <w:tblInd w:w="-176" w:type="dxa"/>
        <w:tblLook w:val="01E0" w:firstRow="1" w:lastRow="1" w:firstColumn="1" w:lastColumn="1" w:noHBand="0" w:noVBand="0"/>
      </w:tblPr>
      <w:tblGrid>
        <w:gridCol w:w="4395"/>
        <w:gridCol w:w="5704"/>
      </w:tblGrid>
      <w:tr w:rsidR="00E528B8" w:rsidRPr="004213C6" w14:paraId="6052A5FC" w14:textId="77777777" w:rsidTr="003F70BB">
        <w:tc>
          <w:tcPr>
            <w:tcW w:w="10098" w:type="dxa"/>
            <w:gridSpan w:val="2"/>
            <w:shd w:val="clear" w:color="auto" w:fill="auto"/>
          </w:tcPr>
          <w:p w14:paraId="606A1273" w14:textId="77777777" w:rsidR="00E528B8" w:rsidRPr="004213C6" w:rsidRDefault="00E528B8" w:rsidP="00C24E38">
            <w:pPr>
              <w:jc w:val="center"/>
              <w:rPr>
                <w:b/>
              </w:rPr>
            </w:pPr>
            <w:r w:rsidRPr="004213C6">
              <w:rPr>
                <w:b/>
              </w:rPr>
              <w:t xml:space="preserve">                                              TM. </w:t>
            </w:r>
            <w:r w:rsidRPr="004213C6">
              <w:rPr>
                <w:b/>
                <w:lang w:val="vi-VN"/>
              </w:rPr>
              <w:t>BAN CHẤP HÀNH TRUNG ƯƠNG ĐOÀN</w:t>
            </w:r>
          </w:p>
        </w:tc>
      </w:tr>
      <w:tr w:rsidR="00E528B8" w:rsidRPr="00993266" w14:paraId="35F6E9BF" w14:textId="77777777" w:rsidTr="003F70BB">
        <w:tc>
          <w:tcPr>
            <w:tcW w:w="4395" w:type="dxa"/>
            <w:shd w:val="clear" w:color="auto" w:fill="auto"/>
          </w:tcPr>
          <w:p w14:paraId="5DB69713" w14:textId="77777777" w:rsidR="00E528B8" w:rsidRPr="004213C6" w:rsidRDefault="00E528B8" w:rsidP="00C24E38">
            <w:pPr>
              <w:rPr>
                <w:b/>
                <w:sz w:val="22"/>
                <w:szCs w:val="22"/>
              </w:rPr>
            </w:pPr>
          </w:p>
          <w:p w14:paraId="40CEAEA3" w14:textId="08CCCD94" w:rsidR="00E528B8" w:rsidRPr="004213C6" w:rsidRDefault="00E528B8" w:rsidP="00C24E38">
            <w:pPr>
              <w:rPr>
                <w:b/>
                <w:sz w:val="26"/>
                <w:szCs w:val="22"/>
              </w:rPr>
            </w:pPr>
            <w:r w:rsidRPr="004213C6">
              <w:rPr>
                <w:noProof/>
              </w:rPr>
              <mc:AlternateContent>
                <mc:Choice Requires="wps">
                  <w:drawing>
                    <wp:anchor distT="0" distB="0" distL="114300" distR="114300" simplePos="0" relativeHeight="251660288" behindDoc="0" locked="0" layoutInCell="1" allowOverlap="1" wp14:anchorId="3C25B508" wp14:editId="777BDADD">
                      <wp:simplePos x="0" y="0"/>
                      <wp:positionH relativeFrom="column">
                        <wp:posOffset>2562225</wp:posOffset>
                      </wp:positionH>
                      <wp:positionV relativeFrom="paragraph">
                        <wp:posOffset>186055</wp:posOffset>
                      </wp:positionV>
                      <wp:extent cx="45719" cy="1962150"/>
                      <wp:effectExtent l="0" t="0" r="3111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1962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A31CE9" id="_x0000_t32" coordsize="21600,21600" o:spt="32" o:oned="t" path="m,l21600,21600e" filled="f">
                      <v:path arrowok="t" fillok="f" o:connecttype="none"/>
                      <o:lock v:ext="edit" shapetype="t"/>
                    </v:shapetype>
                    <v:shape id="Straight Arrow Connector 3" o:spid="_x0000_s1026" type="#_x0000_t32" style="position:absolute;margin-left:201.75pt;margin-top:14.65pt;width:3.6pt;height:1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"/>
                  </w:pict>
                </mc:Fallback>
              </mc:AlternateContent>
            </w:r>
            <w:r w:rsidRPr="004213C6">
              <w:rPr>
                <w:b/>
                <w:sz w:val="26"/>
                <w:szCs w:val="22"/>
              </w:rPr>
              <w:t>Nơi nhận:</w:t>
            </w:r>
          </w:p>
          <w:p w14:paraId="33F75479" w14:textId="2E6754CB" w:rsidR="0045769A" w:rsidRPr="004213C6" w:rsidRDefault="0045769A" w:rsidP="00C24E38">
            <w:pPr>
              <w:rPr>
                <w:sz w:val="22"/>
                <w:szCs w:val="22"/>
              </w:rPr>
            </w:pPr>
            <w:r w:rsidRPr="004213C6">
              <w:rPr>
                <w:sz w:val="22"/>
                <w:szCs w:val="22"/>
              </w:rPr>
              <w:t>- Ban Bí thư TW Đảng;</w:t>
            </w:r>
          </w:p>
          <w:p w14:paraId="540E6AEC" w14:textId="77777777" w:rsidR="00E528B8" w:rsidRPr="004213C6" w:rsidRDefault="00E528B8" w:rsidP="00C24E38">
            <w:pPr>
              <w:rPr>
                <w:sz w:val="22"/>
                <w:szCs w:val="22"/>
              </w:rPr>
            </w:pPr>
            <w:r w:rsidRPr="004213C6">
              <w:rPr>
                <w:sz w:val="22"/>
                <w:szCs w:val="22"/>
              </w:rPr>
              <w:t xml:space="preserve">- Đ/c Trần Quốc Vượng, UVBCT, </w:t>
            </w:r>
          </w:p>
          <w:p w14:paraId="4828B30E" w14:textId="61F324C1" w:rsidR="00E528B8" w:rsidRPr="004213C6" w:rsidRDefault="00E528B8" w:rsidP="00C24E38">
            <w:pPr>
              <w:rPr>
                <w:sz w:val="22"/>
                <w:szCs w:val="22"/>
              </w:rPr>
            </w:pPr>
            <w:r w:rsidRPr="004213C6">
              <w:rPr>
                <w:sz w:val="22"/>
                <w:szCs w:val="22"/>
              </w:rPr>
              <w:t xml:space="preserve">  Thường trực Ban Bí thư TW Đảng;</w:t>
            </w:r>
          </w:p>
          <w:p w14:paraId="5C69F953" w14:textId="77777777" w:rsidR="00E528B8" w:rsidRPr="004213C6" w:rsidRDefault="00E528B8" w:rsidP="00C24E38">
            <w:pPr>
              <w:rPr>
                <w:sz w:val="22"/>
                <w:szCs w:val="22"/>
              </w:rPr>
            </w:pPr>
            <w:r w:rsidRPr="004213C6">
              <w:rPr>
                <w:sz w:val="22"/>
                <w:szCs w:val="22"/>
              </w:rPr>
              <w:t xml:space="preserve">- Đ/c Trương Thị Mai, UV BCT, </w:t>
            </w:r>
          </w:p>
          <w:p w14:paraId="688ECBCD" w14:textId="77777777" w:rsidR="00E528B8" w:rsidRPr="004213C6" w:rsidRDefault="00E528B8" w:rsidP="00C24E38">
            <w:pPr>
              <w:rPr>
                <w:sz w:val="22"/>
                <w:szCs w:val="22"/>
              </w:rPr>
            </w:pPr>
            <w:r w:rsidRPr="004213C6">
              <w:rPr>
                <w:sz w:val="22"/>
                <w:szCs w:val="22"/>
              </w:rPr>
              <w:t xml:space="preserve">  BT TW Đảng, Trưởng ban Dân vận TW;</w:t>
            </w:r>
          </w:p>
          <w:p w14:paraId="492D71D5" w14:textId="77777777" w:rsidR="00E528B8" w:rsidRPr="004213C6" w:rsidRDefault="00E528B8" w:rsidP="00C24E38">
            <w:pPr>
              <w:rPr>
                <w:sz w:val="22"/>
                <w:szCs w:val="22"/>
              </w:rPr>
            </w:pPr>
            <w:r w:rsidRPr="004213C6">
              <w:rPr>
                <w:sz w:val="22"/>
                <w:szCs w:val="22"/>
              </w:rPr>
              <w:t>- Đ/c Võ Văn Thưởng, UVBCT,</w:t>
            </w:r>
          </w:p>
          <w:p w14:paraId="6F74C39B" w14:textId="71572168" w:rsidR="00E528B8" w:rsidRPr="004213C6" w:rsidRDefault="00E528B8" w:rsidP="00C24E38">
            <w:pPr>
              <w:rPr>
                <w:sz w:val="22"/>
                <w:szCs w:val="22"/>
              </w:rPr>
            </w:pPr>
            <w:r w:rsidRPr="004213C6">
              <w:rPr>
                <w:sz w:val="22"/>
                <w:szCs w:val="22"/>
              </w:rPr>
              <w:t xml:space="preserve">  BT TW Đảng, Trưởng ban Tuyên giáo TW;</w:t>
            </w:r>
          </w:p>
          <w:p w14:paraId="54D92436" w14:textId="77777777" w:rsidR="0040026A" w:rsidRPr="004213C6" w:rsidRDefault="0040026A" w:rsidP="0040026A">
            <w:pPr>
              <w:rPr>
                <w:sz w:val="22"/>
                <w:szCs w:val="22"/>
              </w:rPr>
            </w:pPr>
            <w:r w:rsidRPr="004213C6">
              <w:rPr>
                <w:sz w:val="22"/>
                <w:szCs w:val="22"/>
              </w:rPr>
              <w:t xml:space="preserve">- Đ/c Trần Thanh Mẫn, BT TW Đảng, </w:t>
            </w:r>
          </w:p>
          <w:p w14:paraId="294F0CB0" w14:textId="77777777" w:rsidR="0040026A" w:rsidRPr="004213C6" w:rsidRDefault="0040026A" w:rsidP="0040026A">
            <w:pPr>
              <w:rPr>
                <w:sz w:val="22"/>
                <w:szCs w:val="22"/>
              </w:rPr>
            </w:pPr>
            <w:r w:rsidRPr="004213C6">
              <w:rPr>
                <w:sz w:val="22"/>
                <w:szCs w:val="22"/>
              </w:rPr>
              <w:t xml:space="preserve">  Chủ tịch Ủy ban TW MTTQ Việt Nam;</w:t>
            </w:r>
          </w:p>
          <w:p w14:paraId="251B6D21" w14:textId="77777777" w:rsidR="00E528B8" w:rsidRPr="004213C6" w:rsidRDefault="00E528B8" w:rsidP="00E528B8">
            <w:pPr>
              <w:jc w:val="both"/>
              <w:rPr>
                <w:sz w:val="22"/>
                <w:szCs w:val="22"/>
                <w:lang w:val="es-ES"/>
              </w:rPr>
            </w:pPr>
            <w:r w:rsidRPr="004213C6">
              <w:rPr>
                <w:sz w:val="22"/>
                <w:szCs w:val="22"/>
                <w:lang w:val="es-ES"/>
              </w:rPr>
              <w:t xml:space="preserve">- Ban Dân vận, Ban Tổ chức, Ban Tuyên </w:t>
            </w:r>
          </w:p>
          <w:p w14:paraId="6FC5FB67" w14:textId="77777777" w:rsidR="0045769A" w:rsidRPr="004213C6" w:rsidRDefault="00E528B8" w:rsidP="00E528B8">
            <w:pPr>
              <w:jc w:val="both"/>
              <w:rPr>
                <w:sz w:val="22"/>
                <w:szCs w:val="22"/>
                <w:lang w:val="es-ES"/>
              </w:rPr>
            </w:pPr>
            <w:r w:rsidRPr="004213C6">
              <w:rPr>
                <w:sz w:val="22"/>
                <w:szCs w:val="22"/>
                <w:lang w:val="es-ES"/>
              </w:rPr>
              <w:t xml:space="preserve">  giáo, Ban Nội chính, Ban Đối ngoại,</w:t>
            </w:r>
          </w:p>
          <w:p w14:paraId="21CF5A2E" w14:textId="14CAC5C2" w:rsidR="00E528B8" w:rsidRPr="004213C6" w:rsidRDefault="0045769A" w:rsidP="00E528B8">
            <w:pPr>
              <w:jc w:val="both"/>
              <w:rPr>
                <w:sz w:val="22"/>
                <w:szCs w:val="22"/>
                <w:lang w:val="es-ES"/>
              </w:rPr>
            </w:pPr>
            <w:r w:rsidRPr="004213C6">
              <w:rPr>
                <w:sz w:val="22"/>
                <w:szCs w:val="22"/>
                <w:lang w:val="es-ES"/>
              </w:rPr>
              <w:t xml:space="preserve"> </w:t>
            </w:r>
            <w:r w:rsidR="00E528B8" w:rsidRPr="004213C6">
              <w:rPr>
                <w:sz w:val="22"/>
                <w:szCs w:val="22"/>
                <w:lang w:val="es-ES"/>
              </w:rPr>
              <w:t xml:space="preserve"> Ủy ban Kiểm tra, Văn phòng TW Đảng;</w:t>
            </w:r>
          </w:p>
          <w:p w14:paraId="2AC3690F" w14:textId="77777777" w:rsidR="00E528B8" w:rsidRPr="004213C6" w:rsidRDefault="00E528B8" w:rsidP="00E528B8">
            <w:pPr>
              <w:jc w:val="both"/>
              <w:rPr>
                <w:sz w:val="22"/>
                <w:szCs w:val="22"/>
                <w:lang w:val="es-ES"/>
              </w:rPr>
            </w:pPr>
            <w:r w:rsidRPr="004213C6">
              <w:rPr>
                <w:sz w:val="22"/>
                <w:szCs w:val="22"/>
                <w:lang w:val="es-ES"/>
              </w:rPr>
              <w:t>- Đồng chí Hà Ban, Ủy viên BCH TW Đảng,</w:t>
            </w:r>
          </w:p>
          <w:p w14:paraId="25A22FD4" w14:textId="77777777" w:rsidR="00E528B8" w:rsidRPr="004213C6" w:rsidRDefault="00E528B8" w:rsidP="00E528B8">
            <w:pPr>
              <w:jc w:val="both"/>
              <w:rPr>
                <w:sz w:val="22"/>
                <w:szCs w:val="22"/>
                <w:lang w:val="es-ES"/>
              </w:rPr>
            </w:pPr>
            <w:r w:rsidRPr="004213C6">
              <w:rPr>
                <w:sz w:val="22"/>
                <w:szCs w:val="22"/>
                <w:lang w:val="es-ES"/>
              </w:rPr>
              <w:t xml:space="preserve">  Phó Trưởng Ban Tổ chức TW;</w:t>
            </w:r>
          </w:p>
          <w:p w14:paraId="5A11A783" w14:textId="13AF63C0" w:rsidR="00E528B8" w:rsidRPr="004213C6" w:rsidRDefault="00E528B8" w:rsidP="00E528B8">
            <w:pPr>
              <w:jc w:val="both"/>
              <w:rPr>
                <w:sz w:val="22"/>
                <w:szCs w:val="22"/>
                <w:lang w:val="es-ES"/>
              </w:rPr>
            </w:pPr>
            <w:r w:rsidRPr="004213C6">
              <w:rPr>
                <w:sz w:val="22"/>
                <w:szCs w:val="22"/>
                <w:lang w:val="es-ES"/>
              </w:rPr>
              <w:t xml:space="preserve">- Đồng chí Nguyễn Phước Lộc, </w:t>
            </w:r>
          </w:p>
          <w:p w14:paraId="72544213" w14:textId="77777777" w:rsidR="00E528B8" w:rsidRPr="004213C6" w:rsidRDefault="00E528B8" w:rsidP="00E528B8">
            <w:pPr>
              <w:jc w:val="both"/>
              <w:rPr>
                <w:sz w:val="22"/>
                <w:szCs w:val="22"/>
                <w:lang w:val="es-ES"/>
              </w:rPr>
            </w:pPr>
            <w:r w:rsidRPr="004213C6">
              <w:rPr>
                <w:sz w:val="22"/>
                <w:szCs w:val="22"/>
                <w:lang w:val="es-ES"/>
              </w:rPr>
              <w:t xml:space="preserve">  Phó Trưởng Ban Dân vận TW;</w:t>
            </w:r>
          </w:p>
          <w:p w14:paraId="2577CBEA" w14:textId="77777777" w:rsidR="00E528B8" w:rsidRPr="004213C6" w:rsidRDefault="00E528B8" w:rsidP="00E528B8">
            <w:pPr>
              <w:jc w:val="both"/>
              <w:rPr>
                <w:sz w:val="22"/>
                <w:szCs w:val="22"/>
                <w:lang w:val="es-ES"/>
              </w:rPr>
            </w:pPr>
            <w:r w:rsidRPr="004213C6">
              <w:rPr>
                <w:sz w:val="22"/>
                <w:szCs w:val="22"/>
                <w:lang w:val="es-ES"/>
              </w:rPr>
              <w:t>- Ủy ban TW Mặt trận Tổ quốc Việt Nam và</w:t>
            </w:r>
          </w:p>
          <w:p w14:paraId="7FD690F8" w14:textId="77777777" w:rsidR="00E528B8" w:rsidRPr="004213C6" w:rsidRDefault="00E528B8" w:rsidP="00E528B8">
            <w:pPr>
              <w:jc w:val="both"/>
              <w:rPr>
                <w:sz w:val="22"/>
                <w:szCs w:val="22"/>
                <w:lang w:val="es-ES"/>
              </w:rPr>
            </w:pPr>
            <w:r w:rsidRPr="004213C6">
              <w:rPr>
                <w:sz w:val="22"/>
                <w:szCs w:val="22"/>
                <w:lang w:val="es-ES"/>
              </w:rPr>
              <w:t xml:space="preserve">  cơ quan TW các tổ chức chính trị - xã hội;</w:t>
            </w:r>
          </w:p>
          <w:p w14:paraId="65846670" w14:textId="77777777" w:rsidR="00E528B8" w:rsidRPr="004213C6" w:rsidRDefault="00E528B8" w:rsidP="00E528B8">
            <w:pPr>
              <w:jc w:val="both"/>
              <w:rPr>
                <w:sz w:val="22"/>
                <w:szCs w:val="22"/>
                <w:lang w:val="es-ES"/>
              </w:rPr>
            </w:pPr>
            <w:r w:rsidRPr="004213C6">
              <w:rPr>
                <w:sz w:val="22"/>
                <w:szCs w:val="22"/>
                <w:lang w:val="es-ES"/>
              </w:rPr>
              <w:t xml:space="preserve">- Ủy ban Văn hóa, Giáo dục, Thanh niên, </w:t>
            </w:r>
          </w:p>
          <w:p w14:paraId="235AC9B4" w14:textId="77777777" w:rsidR="00E528B8" w:rsidRPr="004213C6" w:rsidRDefault="00E528B8" w:rsidP="00E528B8">
            <w:pPr>
              <w:jc w:val="both"/>
              <w:rPr>
                <w:sz w:val="22"/>
                <w:szCs w:val="22"/>
                <w:lang w:val="es-ES"/>
              </w:rPr>
            </w:pPr>
            <w:r w:rsidRPr="004213C6">
              <w:rPr>
                <w:sz w:val="22"/>
                <w:szCs w:val="22"/>
                <w:lang w:val="es-ES"/>
              </w:rPr>
              <w:t xml:space="preserve">  Thiếu niên và Nhi đồng của Quốc hội;</w:t>
            </w:r>
          </w:p>
          <w:p w14:paraId="6CF8D142" w14:textId="77777777" w:rsidR="00E528B8" w:rsidRPr="004213C6" w:rsidRDefault="00E528B8" w:rsidP="00E528B8">
            <w:pPr>
              <w:jc w:val="both"/>
              <w:rPr>
                <w:spacing w:val="-6"/>
                <w:sz w:val="22"/>
                <w:szCs w:val="22"/>
                <w:lang w:val="es-ES"/>
              </w:rPr>
            </w:pPr>
            <w:r w:rsidRPr="004213C6">
              <w:rPr>
                <w:spacing w:val="-6"/>
                <w:sz w:val="22"/>
                <w:szCs w:val="22"/>
                <w:lang w:val="es-ES"/>
              </w:rPr>
              <w:t>- VP Chủ tịch nước, VP Quốc hội, VP Chính phủ;</w:t>
            </w:r>
          </w:p>
          <w:p w14:paraId="2080CD23" w14:textId="77777777" w:rsidR="00E528B8" w:rsidRPr="004213C6" w:rsidRDefault="00E528B8" w:rsidP="00E528B8">
            <w:pPr>
              <w:jc w:val="both"/>
              <w:rPr>
                <w:sz w:val="22"/>
                <w:szCs w:val="22"/>
                <w:lang w:val="es-ES"/>
              </w:rPr>
            </w:pPr>
            <w:r w:rsidRPr="004213C6">
              <w:rPr>
                <w:rStyle w:val="PageNumber"/>
                <w:sz w:val="22"/>
                <w:szCs w:val="22"/>
                <w:lang w:val="es-ES"/>
              </w:rPr>
              <w:t xml:space="preserve">- Các tỉnh, thành ủy, </w:t>
            </w:r>
            <w:r w:rsidRPr="004213C6">
              <w:rPr>
                <w:sz w:val="22"/>
                <w:szCs w:val="22"/>
                <w:lang w:val="es-ES"/>
              </w:rPr>
              <w:t xml:space="preserve">đảng ủy trực thuộc TW; </w:t>
            </w:r>
          </w:p>
          <w:p w14:paraId="29E249C4" w14:textId="77777777" w:rsidR="00E528B8" w:rsidRPr="004213C6" w:rsidRDefault="00E528B8" w:rsidP="00E528B8">
            <w:pPr>
              <w:jc w:val="both"/>
              <w:rPr>
                <w:sz w:val="22"/>
                <w:szCs w:val="22"/>
                <w:lang w:val="es-ES"/>
              </w:rPr>
            </w:pPr>
            <w:r w:rsidRPr="004213C6">
              <w:rPr>
                <w:sz w:val="22"/>
                <w:szCs w:val="22"/>
                <w:lang w:val="es-ES"/>
              </w:rPr>
              <w:t>- Các đồng chí UVBCH, UBKT TW Đoàn;</w:t>
            </w:r>
          </w:p>
          <w:p w14:paraId="6934C070" w14:textId="77777777" w:rsidR="00E528B8" w:rsidRPr="004213C6" w:rsidRDefault="00E528B8" w:rsidP="00E528B8">
            <w:pPr>
              <w:jc w:val="both"/>
              <w:rPr>
                <w:sz w:val="22"/>
                <w:szCs w:val="22"/>
                <w:lang w:val="es-ES"/>
              </w:rPr>
            </w:pPr>
            <w:r w:rsidRPr="004213C6">
              <w:rPr>
                <w:rStyle w:val="PageNumber"/>
                <w:sz w:val="22"/>
                <w:szCs w:val="22"/>
                <w:lang w:val="es-ES"/>
              </w:rPr>
              <w:t xml:space="preserve">- Các </w:t>
            </w:r>
            <w:r w:rsidRPr="004213C6">
              <w:rPr>
                <w:sz w:val="22"/>
                <w:szCs w:val="22"/>
                <w:lang w:val="es-ES"/>
              </w:rPr>
              <w:t>ban, đơn vị thuộc TW Đoàn;</w:t>
            </w:r>
          </w:p>
          <w:p w14:paraId="27C77988" w14:textId="77777777" w:rsidR="00E528B8" w:rsidRPr="004213C6" w:rsidRDefault="00E528B8" w:rsidP="00E528B8">
            <w:pPr>
              <w:jc w:val="both"/>
              <w:rPr>
                <w:sz w:val="22"/>
                <w:szCs w:val="22"/>
                <w:lang w:val="es-ES"/>
              </w:rPr>
            </w:pPr>
            <w:r w:rsidRPr="004213C6">
              <w:rPr>
                <w:rStyle w:val="PageNumber"/>
                <w:sz w:val="22"/>
                <w:szCs w:val="22"/>
                <w:lang w:val="es-ES"/>
              </w:rPr>
              <w:t>- Các tỉnh, thành đoàn, đ</w:t>
            </w:r>
            <w:r w:rsidRPr="004213C6">
              <w:rPr>
                <w:sz w:val="22"/>
                <w:szCs w:val="22"/>
                <w:lang w:val="es-ES"/>
              </w:rPr>
              <w:t>oàn trực thuộc;</w:t>
            </w:r>
          </w:p>
          <w:p w14:paraId="1D80FEEA" w14:textId="2A8E1F03" w:rsidR="00E528B8" w:rsidRPr="004213C6" w:rsidRDefault="00E528B8" w:rsidP="00E528B8">
            <w:pPr>
              <w:rPr>
                <w:sz w:val="22"/>
                <w:szCs w:val="22"/>
              </w:rPr>
            </w:pPr>
            <w:r w:rsidRPr="004213C6">
              <w:rPr>
                <w:sz w:val="22"/>
                <w:szCs w:val="22"/>
              </w:rPr>
              <w:t>- Lưu VP.</w:t>
            </w:r>
          </w:p>
        </w:tc>
        <w:tc>
          <w:tcPr>
            <w:tcW w:w="5704" w:type="dxa"/>
            <w:shd w:val="clear" w:color="auto" w:fill="auto"/>
          </w:tcPr>
          <w:p w14:paraId="78C0235B" w14:textId="77777777" w:rsidR="00E528B8" w:rsidRPr="004213C6" w:rsidRDefault="00E528B8" w:rsidP="00C24E38">
            <w:r w:rsidRPr="004213C6">
              <w:t xml:space="preserve">                 BÍ THƯ THỨ NHẤT</w:t>
            </w:r>
          </w:p>
          <w:p w14:paraId="7E195DC7" w14:textId="77777777" w:rsidR="00E528B8" w:rsidRPr="004213C6" w:rsidRDefault="00E528B8" w:rsidP="00C24E38">
            <w:pPr>
              <w:jc w:val="center"/>
            </w:pPr>
          </w:p>
          <w:p w14:paraId="2E2FA816" w14:textId="77777777" w:rsidR="00E528B8" w:rsidRPr="004213C6" w:rsidRDefault="00E528B8" w:rsidP="00C24E38">
            <w:pPr>
              <w:jc w:val="center"/>
            </w:pPr>
          </w:p>
          <w:p w14:paraId="75501327" w14:textId="333DF857" w:rsidR="00E528B8" w:rsidRPr="004213C6" w:rsidRDefault="00E528B8" w:rsidP="00C24E38">
            <w:r w:rsidRPr="004213C6">
              <w:t xml:space="preserve">                            </w:t>
            </w:r>
            <w:r w:rsidR="00773D98">
              <w:t>(Đã ký)</w:t>
            </w:r>
            <w:r w:rsidRPr="004213C6">
              <w:t xml:space="preserve"> </w:t>
            </w:r>
          </w:p>
          <w:p w14:paraId="1BFBC418" w14:textId="3A71EFDD" w:rsidR="00E528B8" w:rsidRPr="004213C6" w:rsidRDefault="00E528B8" w:rsidP="00C24E38">
            <w:pPr>
              <w:jc w:val="center"/>
            </w:pPr>
          </w:p>
          <w:p w14:paraId="6885503F" w14:textId="400BBD0A" w:rsidR="0040026A" w:rsidRPr="004213C6" w:rsidRDefault="003F70BB" w:rsidP="00C24E38">
            <w:pPr>
              <w:jc w:val="center"/>
            </w:pPr>
            <w:bookmarkStart w:id="0" w:name="_GoBack"/>
            <w:bookmarkEnd w:id="0"/>
            <w:r w:rsidRPr="004213C6">
              <w:rPr>
                <w:noProof/>
              </w:rPr>
              <mc:AlternateContent>
                <mc:Choice Requires="wps">
                  <w:drawing>
                    <wp:anchor distT="0" distB="0" distL="114300" distR="114300" simplePos="0" relativeHeight="251657216" behindDoc="0" locked="0" layoutInCell="1" allowOverlap="1" wp14:anchorId="0D9ED877" wp14:editId="65883F67">
                      <wp:simplePos x="0" y="0"/>
                      <wp:positionH relativeFrom="column">
                        <wp:posOffset>-141605</wp:posOffset>
                      </wp:positionH>
                      <wp:positionV relativeFrom="paragraph">
                        <wp:posOffset>42545</wp:posOffset>
                      </wp:positionV>
                      <wp:extent cx="896620" cy="290830"/>
                      <wp:effectExtent l="10795" t="10795" r="6985"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6620" cy="290830"/>
                              </a:xfrm>
                              <a:prstGeom prst="rect">
                                <a:avLst/>
                              </a:prstGeom>
                              <a:solidFill>
                                <a:srgbClr val="FFFFFF"/>
                              </a:solidFill>
                              <a:ln w="9525">
                                <a:solidFill>
                                  <a:srgbClr val="FFFFFF"/>
                                </a:solidFill>
                                <a:miter lim="800000"/>
                                <a:headEnd/>
                                <a:tailEnd/>
                              </a:ln>
                            </wps:spPr>
                            <wps:txbx>
                              <w:txbxContent>
                                <w:p w14:paraId="21E2F791" w14:textId="77777777" w:rsidR="00E528B8" w:rsidRPr="00554A53" w:rsidRDefault="00E528B8" w:rsidP="00E528B8">
                                  <w:pPr>
                                    <w:rPr>
                                      <w:sz w:val="22"/>
                                      <w:szCs w:val="22"/>
                                    </w:rPr>
                                  </w:pPr>
                                  <w:r w:rsidRPr="00554A53">
                                    <w:rPr>
                                      <w:sz w:val="22"/>
                                      <w:szCs w:val="22"/>
                                    </w:rPr>
                                    <w:t>Để báo cáo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ED877" id="Rectangle 1" o:spid="_x0000_s1026" style="position:absolute;left:0;text-align:left;margin-left:-11.15pt;margin-top:3.35pt;width:70.6pt;height:2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" strokecolor="white">
                      <v:textbox>
                        <w:txbxContent>
                          <w:p w14:paraId="21E2F791" w14:textId="77777777" w:rsidR="00E528B8" w:rsidRPr="00554A53" w:rsidRDefault="00E528B8" w:rsidP="00E528B8">
                            <w:pPr>
                              <w:rPr>
                                <w:sz w:val="22"/>
                                <w:szCs w:val="22"/>
                              </w:rPr>
                            </w:pPr>
                            <w:r w:rsidRPr="00554A53">
                              <w:rPr>
                                <w:sz w:val="22"/>
                                <w:szCs w:val="22"/>
                              </w:rPr>
                              <w:t>Để báo cáo</w:t>
                            </w:r>
                          </w:p>
                        </w:txbxContent>
                      </v:textbox>
                    </v:rect>
                  </w:pict>
                </mc:Fallback>
              </mc:AlternateContent>
            </w:r>
          </w:p>
          <w:p w14:paraId="249E8930" w14:textId="3BCA1B58" w:rsidR="00E528B8" w:rsidRPr="004213C6" w:rsidRDefault="00E528B8" w:rsidP="00C24E38">
            <w:pPr>
              <w:jc w:val="center"/>
            </w:pPr>
          </w:p>
          <w:p w14:paraId="7101C050" w14:textId="77777777" w:rsidR="00E528B8" w:rsidRPr="004213C6" w:rsidRDefault="00E528B8" w:rsidP="00C24E38">
            <w:pPr>
              <w:jc w:val="center"/>
            </w:pPr>
          </w:p>
          <w:p w14:paraId="6B3BC102" w14:textId="77777777" w:rsidR="00E528B8" w:rsidRPr="00993266" w:rsidRDefault="00E528B8" w:rsidP="00C24E38">
            <w:pPr>
              <w:rPr>
                <w:b/>
              </w:rPr>
            </w:pPr>
            <w:r w:rsidRPr="004213C6">
              <w:rPr>
                <w:b/>
              </w:rPr>
              <w:t xml:space="preserve">                     Lê Quốc Phong</w:t>
            </w:r>
          </w:p>
          <w:p w14:paraId="6E6864FB" w14:textId="77777777" w:rsidR="00E528B8" w:rsidRPr="00993266" w:rsidRDefault="00E528B8" w:rsidP="00C24E38">
            <w:pPr>
              <w:rPr>
                <w:b/>
              </w:rPr>
            </w:pPr>
          </w:p>
        </w:tc>
      </w:tr>
    </w:tbl>
    <w:p w14:paraId="52224637" w14:textId="77777777" w:rsidR="00E528B8" w:rsidRPr="002525C1" w:rsidRDefault="00E528B8" w:rsidP="00F65E91">
      <w:pPr>
        <w:widowControl w:val="0"/>
        <w:spacing w:before="80" w:after="20"/>
        <w:ind w:firstLine="720"/>
        <w:jc w:val="both"/>
      </w:pPr>
    </w:p>
    <w:sectPr w:rsidR="00E528B8" w:rsidRPr="002525C1" w:rsidSect="00C561C5">
      <w:headerReference w:type="even" r:id="rId8"/>
      <w:headerReference w:type="default" r:id="rId9"/>
      <w:footerReference w:type="even" r:id="rId10"/>
      <w:footerReference w:type="default" r:id="rId11"/>
      <w:pgSz w:w="11907" w:h="16840" w:code="9"/>
      <w:pgMar w:top="1134" w:right="1134" w:bottom="1134" w:left="1701" w:header="709" w:footer="85"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36B12" w14:textId="77777777" w:rsidR="00C04157" w:rsidRDefault="00C04157">
      <w:r>
        <w:separator/>
      </w:r>
    </w:p>
  </w:endnote>
  <w:endnote w:type="continuationSeparator" w:id="0">
    <w:p w14:paraId="59FB9B38" w14:textId="77777777" w:rsidR="00C04157" w:rsidRDefault="00C04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notTrueType/>
    <w:pitch w:val="default"/>
  </w:font>
  <w:font w:name="Times New Roman Bold Italic">
    <w:panose1 w:val="02020703060505090304"/>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DA403" w14:textId="77777777" w:rsidR="00FD2685" w:rsidRDefault="00FD26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879D8B0" w14:textId="77777777" w:rsidR="00FD2685" w:rsidRDefault="00FD268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65DC4" w14:textId="77777777" w:rsidR="00FD2685" w:rsidRDefault="00FD2685">
    <w:pPr>
      <w:pStyle w:val="Footer"/>
      <w:ind w:right="360"/>
      <w:rPr>
        <w:rFonts w:ascii=".VnTimeH" w:hAnsi=".VnTimeH"/>
        <w:i/>
        <w:sz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B498D" w14:textId="77777777" w:rsidR="00C04157" w:rsidRDefault="00C04157">
      <w:r>
        <w:separator/>
      </w:r>
    </w:p>
  </w:footnote>
  <w:footnote w:type="continuationSeparator" w:id="0">
    <w:p w14:paraId="713BC50B" w14:textId="77777777" w:rsidR="00C04157" w:rsidRDefault="00C04157">
      <w:r>
        <w:continuationSeparator/>
      </w:r>
    </w:p>
  </w:footnote>
  <w:footnote w:id="1">
    <w:p w14:paraId="7A3D1376" w14:textId="62BB7BF6" w:rsidR="00FD2685" w:rsidRPr="0052798D" w:rsidRDefault="00FD2685" w:rsidP="00AF2C41">
      <w:pPr>
        <w:ind w:firstLine="284"/>
        <w:jc w:val="both"/>
        <w:rPr>
          <w:i/>
          <w:spacing w:val="-2"/>
          <w:sz w:val="18"/>
          <w:szCs w:val="18"/>
          <w:lang w:val="nl-NL"/>
        </w:rPr>
      </w:pPr>
      <w:r w:rsidRPr="0070017E">
        <w:rPr>
          <w:rStyle w:val="FootnoteReference"/>
          <w:spacing w:val="-2"/>
          <w:sz w:val="18"/>
          <w:szCs w:val="18"/>
        </w:rPr>
        <w:footnoteRef/>
      </w:r>
      <w:r w:rsidRPr="0070017E">
        <w:rPr>
          <w:spacing w:val="-2"/>
          <w:sz w:val="18"/>
          <w:szCs w:val="18"/>
        </w:rPr>
        <w:t xml:space="preserve"> </w:t>
      </w:r>
      <w:r w:rsidRPr="00F6298C">
        <w:rPr>
          <w:spacing w:val="-2"/>
          <w:sz w:val="18"/>
          <w:szCs w:val="18"/>
        </w:rPr>
        <w:t xml:space="preserve">Gồm: </w:t>
      </w:r>
      <w:r w:rsidRPr="00F6298C">
        <w:rPr>
          <w:spacing w:val="-2"/>
          <w:sz w:val="18"/>
          <w:szCs w:val="18"/>
          <w:lang w:val="pt-BR"/>
        </w:rPr>
        <w:t xml:space="preserve">Kết luận số 05-KL/TWĐTN ngày 15/12/2018 của </w:t>
      </w:r>
      <w:r>
        <w:rPr>
          <w:spacing w:val="-2"/>
          <w:sz w:val="18"/>
          <w:szCs w:val="18"/>
          <w:lang w:val="pt-BR"/>
        </w:rPr>
        <w:t>Ban Chấp hành</w:t>
      </w:r>
      <w:r w:rsidRPr="00F6298C">
        <w:rPr>
          <w:spacing w:val="-2"/>
          <w:sz w:val="18"/>
          <w:szCs w:val="18"/>
          <w:lang w:val="pt-BR"/>
        </w:rPr>
        <w:t xml:space="preserve"> Trung ương Đoàn về </w:t>
      </w:r>
      <w:r w:rsidRPr="0052798D">
        <w:rPr>
          <w:i/>
          <w:spacing w:val="-2"/>
          <w:sz w:val="18"/>
          <w:szCs w:val="18"/>
          <w:lang w:val="pt-BR"/>
        </w:rPr>
        <w:t>“Tăng cường giáo dục lý tưởng cách mạng cho đoàn viên, thanh niên”</w:t>
      </w:r>
      <w:r w:rsidRPr="00F6298C">
        <w:rPr>
          <w:spacing w:val="-2"/>
          <w:sz w:val="18"/>
          <w:szCs w:val="18"/>
          <w:lang w:val="pt-BR"/>
        </w:rPr>
        <w:t>; Đề án “</w:t>
      </w:r>
      <w:r w:rsidRPr="0052798D">
        <w:rPr>
          <w:i/>
          <w:spacing w:val="-2"/>
          <w:sz w:val="18"/>
          <w:szCs w:val="18"/>
          <w:lang w:val="pt-BR"/>
        </w:rPr>
        <w:t>Tăng cường giáo dục lý tưởng cách mạng, đạo đức, lối sống văn hóa cho thanh thiếu nhi giai đoạn 2018-2022”</w:t>
      </w:r>
      <w:r w:rsidRPr="00F6298C">
        <w:rPr>
          <w:spacing w:val="-2"/>
          <w:sz w:val="18"/>
          <w:szCs w:val="18"/>
        </w:rPr>
        <w:t xml:space="preserve"> </w:t>
      </w:r>
      <w:r w:rsidRPr="00F6298C">
        <w:rPr>
          <w:spacing w:val="-2"/>
          <w:sz w:val="18"/>
          <w:szCs w:val="18"/>
          <w:lang w:val="pt-BR"/>
        </w:rPr>
        <w:t xml:space="preserve">ban hành kèm theo Quyết định số 134-QĐ/TWĐTN-BTG ngày 07/11/2018 của Ban Thường vụ Trung ương Đoàn; Chương trình hành động </w:t>
      </w:r>
      <w:r w:rsidRPr="00F6298C">
        <w:rPr>
          <w:bCs/>
          <w:spacing w:val="-2"/>
          <w:sz w:val="18"/>
          <w:szCs w:val="18"/>
        </w:rPr>
        <w:t>thực hiện Nghị quyết 33 về xây dựng và phát triển văn hóa, con người Việt Nam đáp ứng yêu cầu phát triển bền vững đất nước</w:t>
      </w:r>
      <w:r w:rsidRPr="00F6298C">
        <w:rPr>
          <w:spacing w:val="-2"/>
          <w:sz w:val="18"/>
          <w:szCs w:val="18"/>
          <w:lang w:val="pt-BR"/>
        </w:rPr>
        <w:t xml:space="preserve">; </w:t>
      </w:r>
      <w:r w:rsidRPr="00F6298C">
        <w:rPr>
          <w:bCs/>
          <w:spacing w:val="-2"/>
          <w:sz w:val="18"/>
          <w:szCs w:val="18"/>
        </w:rPr>
        <w:t xml:space="preserve">Kế hoạch số 131-KH/TWĐTN-BTG ngày 28/12/2018 của Ban Thường vụ Trung ương Đoàn về việc triển khai Cuộc vận động </w:t>
      </w:r>
      <w:r w:rsidRPr="0052798D">
        <w:rPr>
          <w:bCs/>
          <w:i/>
          <w:spacing w:val="-2"/>
          <w:sz w:val="18"/>
          <w:szCs w:val="18"/>
        </w:rPr>
        <w:t>“Xây dựng giá trị hình mẫu thanh niên Việt Nam thời kỳ mới”</w:t>
      </w:r>
      <w:r w:rsidRPr="00F6298C">
        <w:rPr>
          <w:bCs/>
          <w:spacing w:val="-2"/>
          <w:sz w:val="18"/>
          <w:szCs w:val="18"/>
        </w:rPr>
        <w:t xml:space="preserve"> giai đoạn 2018 - 2022; </w:t>
      </w:r>
      <w:r w:rsidRPr="00F6298C">
        <w:rPr>
          <w:bCs/>
          <w:spacing w:val="-2"/>
          <w:sz w:val="18"/>
          <w:szCs w:val="18"/>
          <w:lang w:val="nl-NL"/>
        </w:rPr>
        <w:t xml:space="preserve">Xây dựng, trình Thủ tướng Chính phủ phê duyệt </w:t>
      </w:r>
      <w:r w:rsidRPr="00F6298C">
        <w:rPr>
          <w:spacing w:val="-2"/>
          <w:sz w:val="18"/>
          <w:szCs w:val="18"/>
          <w:lang w:val="vi-VN"/>
        </w:rPr>
        <w:t xml:space="preserve">Đề án </w:t>
      </w:r>
      <w:r w:rsidRPr="0052798D">
        <w:rPr>
          <w:i/>
          <w:spacing w:val="-2"/>
          <w:sz w:val="18"/>
          <w:szCs w:val="18"/>
          <w:lang w:val="vi-VN"/>
        </w:rPr>
        <w:t>“</w:t>
      </w:r>
      <w:r w:rsidRPr="0052798D">
        <w:rPr>
          <w:i/>
          <w:spacing w:val="-2"/>
          <w:sz w:val="18"/>
          <w:szCs w:val="18"/>
          <w:lang w:val="nl-NL"/>
        </w:rPr>
        <w:t>Đoàn TNCS Hồ Chí Minh tham gia g</w:t>
      </w:r>
      <w:r w:rsidRPr="0052798D">
        <w:rPr>
          <w:i/>
          <w:spacing w:val="-2"/>
          <w:sz w:val="18"/>
          <w:szCs w:val="18"/>
          <w:lang w:val="vi-VN"/>
        </w:rPr>
        <w:t xml:space="preserve">iáo dục lý tưởng cách mạng, đạo đức, lối sống, văn hóa cho thanh thiếu nhi trên không gian mạng giai đoạn 2020 </w:t>
      </w:r>
      <w:r w:rsidRPr="0052798D">
        <w:rPr>
          <w:i/>
          <w:spacing w:val="-2"/>
          <w:sz w:val="18"/>
          <w:szCs w:val="18"/>
          <w:lang w:val="nl-NL"/>
        </w:rPr>
        <w:t>-</w:t>
      </w:r>
      <w:r w:rsidRPr="0052798D">
        <w:rPr>
          <w:i/>
          <w:spacing w:val="-2"/>
          <w:sz w:val="18"/>
          <w:szCs w:val="18"/>
          <w:lang w:val="vi-VN"/>
        </w:rPr>
        <w:t xml:space="preserve"> 20</w:t>
      </w:r>
      <w:r w:rsidRPr="0052798D">
        <w:rPr>
          <w:i/>
          <w:spacing w:val="-2"/>
          <w:sz w:val="18"/>
          <w:szCs w:val="18"/>
          <w:lang w:val="nl-NL"/>
        </w:rPr>
        <w:t>30”,</w:t>
      </w:r>
      <w:r w:rsidRPr="00F6298C">
        <w:rPr>
          <w:spacing w:val="-2"/>
          <w:sz w:val="18"/>
          <w:szCs w:val="18"/>
          <w:lang w:val="nl-NL"/>
        </w:rPr>
        <w:t xml:space="preserve"> </w:t>
      </w:r>
      <w:r w:rsidRPr="00F6298C">
        <w:rPr>
          <w:spacing w:val="-2"/>
          <w:sz w:val="18"/>
          <w:szCs w:val="18"/>
          <w:lang w:val="vi-VN"/>
        </w:rPr>
        <w:t xml:space="preserve">Đề án </w:t>
      </w:r>
      <w:r w:rsidRPr="0052798D">
        <w:rPr>
          <w:i/>
          <w:spacing w:val="-2"/>
          <w:sz w:val="18"/>
          <w:szCs w:val="18"/>
          <w:lang w:val="vi-VN"/>
        </w:rPr>
        <w:t>“</w:t>
      </w:r>
      <w:r w:rsidRPr="0052798D">
        <w:rPr>
          <w:i/>
          <w:spacing w:val="-2"/>
          <w:sz w:val="18"/>
          <w:szCs w:val="18"/>
          <w:lang w:val="nl-NL"/>
        </w:rPr>
        <w:t>Đoàn TNCS Hồ Chí Minh tham gia p</w:t>
      </w:r>
      <w:r w:rsidRPr="0052798D">
        <w:rPr>
          <w:i/>
          <w:spacing w:val="-2"/>
          <w:sz w:val="18"/>
          <w:szCs w:val="18"/>
          <w:lang w:val="vi-VN"/>
        </w:rPr>
        <w:t>hòng, chống ma túy trong thanh thiếu niên</w:t>
      </w:r>
      <w:r w:rsidRPr="0052798D">
        <w:rPr>
          <w:i/>
          <w:spacing w:val="-2"/>
          <w:sz w:val="18"/>
          <w:szCs w:val="18"/>
          <w:lang w:val="nl-NL"/>
        </w:rPr>
        <w:t>,</w:t>
      </w:r>
      <w:r w:rsidRPr="0052798D">
        <w:rPr>
          <w:i/>
          <w:spacing w:val="-2"/>
          <w:sz w:val="18"/>
          <w:szCs w:val="18"/>
          <w:lang w:val="vi-VN"/>
        </w:rPr>
        <w:t xml:space="preserve"> giai đoạn 2020 </w:t>
      </w:r>
      <w:r w:rsidRPr="0052798D">
        <w:rPr>
          <w:i/>
          <w:spacing w:val="-2"/>
          <w:sz w:val="18"/>
          <w:szCs w:val="18"/>
          <w:lang w:val="nl-NL"/>
        </w:rPr>
        <w:t>-</w:t>
      </w:r>
      <w:r w:rsidRPr="0052798D">
        <w:rPr>
          <w:i/>
          <w:spacing w:val="-2"/>
          <w:sz w:val="18"/>
          <w:szCs w:val="18"/>
          <w:lang w:val="vi-VN"/>
        </w:rPr>
        <w:t xml:space="preserve"> 2030</w:t>
      </w:r>
      <w:r w:rsidRPr="0052798D">
        <w:rPr>
          <w:i/>
          <w:spacing w:val="-2"/>
          <w:sz w:val="18"/>
          <w:szCs w:val="18"/>
          <w:lang w:val="nl-NL"/>
        </w:rPr>
        <w:t>”.</w:t>
      </w:r>
    </w:p>
  </w:footnote>
  <w:footnote w:id="2">
    <w:p w14:paraId="14209F24" w14:textId="5536D50F" w:rsidR="00FD2685" w:rsidRPr="0070017E" w:rsidRDefault="00FD2685" w:rsidP="00AF2C41">
      <w:pPr>
        <w:pStyle w:val="FootnoteText"/>
        <w:ind w:firstLine="284"/>
        <w:jc w:val="both"/>
        <w:rPr>
          <w:rFonts w:ascii="Times New Roman" w:hAnsi="Times New Roman"/>
          <w:spacing w:val="-2"/>
          <w:sz w:val="18"/>
          <w:szCs w:val="18"/>
          <w:lang w:val="en-US"/>
        </w:rPr>
      </w:pPr>
      <w:r w:rsidRPr="0070017E">
        <w:rPr>
          <w:rStyle w:val="FootnoteReference"/>
          <w:rFonts w:ascii="Times New Roman" w:hAnsi="Times New Roman"/>
          <w:spacing w:val="-2"/>
          <w:sz w:val="18"/>
          <w:szCs w:val="18"/>
        </w:rPr>
        <w:footnoteRef/>
      </w:r>
      <w:r w:rsidRPr="0070017E">
        <w:rPr>
          <w:rFonts w:ascii="Times New Roman" w:hAnsi="Times New Roman"/>
          <w:spacing w:val="-2"/>
          <w:sz w:val="18"/>
          <w:szCs w:val="18"/>
        </w:rPr>
        <w:t xml:space="preserve"> </w:t>
      </w:r>
      <w:r w:rsidRPr="0070017E">
        <w:rPr>
          <w:rFonts w:ascii="Times New Roman" w:hAnsi="Times New Roman"/>
          <w:bCs/>
          <w:iCs/>
          <w:spacing w:val="-2"/>
          <w:sz w:val="18"/>
          <w:szCs w:val="18"/>
          <w:lang w:val="pt-BR"/>
        </w:rPr>
        <w:t xml:space="preserve">Ban </w:t>
      </w:r>
      <w:r w:rsidRPr="00D9456F">
        <w:rPr>
          <w:rFonts w:ascii="Times New Roman" w:hAnsi="Times New Roman"/>
          <w:bCs/>
          <w:iCs/>
          <w:spacing w:val="-2"/>
          <w:sz w:val="18"/>
          <w:szCs w:val="18"/>
          <w:lang w:val="pt-BR"/>
        </w:rPr>
        <w:t xml:space="preserve">Thư ký TW Hội Sinh viên Việt Nam ban hành Đề án </w:t>
      </w:r>
      <w:r w:rsidRPr="00D9456F">
        <w:rPr>
          <w:rFonts w:ascii="Times New Roman" w:hAnsi="Times New Roman"/>
          <w:bCs/>
          <w:spacing w:val="-2"/>
          <w:sz w:val="18"/>
          <w:szCs w:val="18"/>
          <w:lang w:val="pt-BR"/>
        </w:rPr>
        <w:t>n</w:t>
      </w:r>
      <w:r w:rsidRPr="00D9456F">
        <w:rPr>
          <w:rFonts w:ascii="Times New Roman" w:hAnsi="Times New Roman"/>
          <w:bCs/>
          <w:iCs/>
          <w:spacing w:val="-2"/>
          <w:sz w:val="18"/>
          <w:szCs w:val="18"/>
          <w:lang w:val="pt-BR"/>
        </w:rPr>
        <w:t xml:space="preserve">gày 13/11/2015 về </w:t>
      </w:r>
      <w:r w:rsidRPr="00A52EC0">
        <w:rPr>
          <w:rFonts w:ascii="Times New Roman" w:hAnsi="Times New Roman"/>
          <w:bCs/>
          <w:i/>
          <w:iCs/>
          <w:spacing w:val="-2"/>
          <w:sz w:val="18"/>
          <w:szCs w:val="18"/>
          <w:lang w:val="pt-BR"/>
        </w:rPr>
        <w:t>“Tăng cường giáo dục lý tưởng cách mạng, đạo đức, lối sống văn hóa cho sinh viên Việt Nam, giai đoạn 2015 - 2018”,</w:t>
      </w:r>
      <w:r w:rsidRPr="00D9456F">
        <w:rPr>
          <w:rFonts w:ascii="Times New Roman" w:hAnsi="Times New Roman"/>
          <w:bCs/>
          <w:iCs/>
          <w:spacing w:val="-2"/>
          <w:sz w:val="18"/>
          <w:szCs w:val="18"/>
          <w:lang w:val="pt-BR"/>
        </w:rPr>
        <w:t xml:space="preserve"> </w:t>
      </w:r>
      <w:r w:rsidRPr="00D9456F">
        <w:rPr>
          <w:rFonts w:ascii="Times New Roman" w:hAnsi="Times New Roman"/>
          <w:spacing w:val="-2"/>
          <w:sz w:val="18"/>
          <w:szCs w:val="18"/>
          <w:lang w:val="nl-NL"/>
        </w:rPr>
        <w:t xml:space="preserve">Kế hoạch số 14-KH/TWHSV ngày 30/9/2019 về </w:t>
      </w:r>
      <w:r w:rsidRPr="00A52EC0">
        <w:rPr>
          <w:rFonts w:ascii="Times New Roman" w:hAnsi="Times New Roman"/>
          <w:i/>
          <w:spacing w:val="-2"/>
          <w:sz w:val="18"/>
          <w:szCs w:val="18"/>
          <w:lang w:val="nl-NL"/>
        </w:rPr>
        <w:t>“Triển khai các hoạt động tăng cường giáo dục lý tưởng cách mạng, đạo đức, lối sống văn hóa cho sinh viên Việt Nam giai đoạn 2019 - 2023”</w:t>
      </w:r>
      <w:r w:rsidRPr="00D9456F">
        <w:rPr>
          <w:rFonts w:ascii="Times New Roman" w:hAnsi="Times New Roman"/>
          <w:spacing w:val="-2"/>
          <w:sz w:val="18"/>
          <w:szCs w:val="18"/>
          <w:lang w:val="nl-NL"/>
        </w:rPr>
        <w:t>. Hội Đồng Đội T</w:t>
      </w:r>
      <w:r>
        <w:rPr>
          <w:rFonts w:ascii="Times New Roman" w:hAnsi="Times New Roman"/>
          <w:spacing w:val="-2"/>
          <w:sz w:val="18"/>
          <w:szCs w:val="18"/>
          <w:lang w:val="nl-NL"/>
        </w:rPr>
        <w:t>rung ương</w:t>
      </w:r>
      <w:r w:rsidRPr="00D9456F">
        <w:rPr>
          <w:rFonts w:ascii="Times New Roman" w:hAnsi="Times New Roman"/>
          <w:spacing w:val="-2"/>
          <w:sz w:val="18"/>
          <w:szCs w:val="18"/>
          <w:lang w:val="nl-NL"/>
        </w:rPr>
        <w:t xml:space="preserve"> ban hành kế hoạch</w:t>
      </w:r>
      <w:r w:rsidRPr="0070017E">
        <w:rPr>
          <w:rFonts w:ascii="Times New Roman" w:hAnsi="Times New Roman"/>
          <w:spacing w:val="-2"/>
          <w:sz w:val="18"/>
          <w:szCs w:val="18"/>
          <w:lang w:val="nl-NL"/>
        </w:rPr>
        <w:t xml:space="preserve"> số 201-KH/HĐĐTW ngày 29/8/2016 thực hiện Chỉ thị số 42 của Ban Bí thư Trung ương Đảng và Quyết định số 1501 của Thủ tướng Chính phủ trong tổ chức Đội TNTP Hồ Chí Minh.</w:t>
      </w:r>
    </w:p>
  </w:footnote>
  <w:footnote w:id="3">
    <w:p w14:paraId="74FD6A43" w14:textId="0B105BD9" w:rsidR="00FD2685" w:rsidRPr="0070017E" w:rsidRDefault="00FD2685" w:rsidP="00AF2C41">
      <w:pPr>
        <w:pStyle w:val="FootnoteText"/>
        <w:ind w:firstLine="284"/>
        <w:jc w:val="both"/>
        <w:rPr>
          <w:rFonts w:ascii="Times New Roman" w:hAnsi="Times New Roman"/>
          <w:spacing w:val="-2"/>
          <w:sz w:val="18"/>
          <w:szCs w:val="18"/>
        </w:rPr>
      </w:pPr>
      <w:r w:rsidRPr="0070017E">
        <w:rPr>
          <w:rStyle w:val="FootnoteReference"/>
          <w:rFonts w:ascii="Times New Roman" w:hAnsi="Times New Roman"/>
          <w:spacing w:val="-2"/>
          <w:sz w:val="18"/>
          <w:szCs w:val="18"/>
        </w:rPr>
        <w:footnoteRef/>
      </w:r>
      <w:r w:rsidRPr="0070017E">
        <w:rPr>
          <w:rFonts w:ascii="Times New Roman" w:hAnsi="Times New Roman"/>
          <w:spacing w:val="-2"/>
          <w:sz w:val="18"/>
          <w:szCs w:val="18"/>
        </w:rPr>
        <w:t xml:space="preserve"> Liên hoan, tuyên dương Thanh niên tiên tiến làm theo lời Bác cụm Đông Nam Bộ, Cụm Bắc Trung Bộ, ngành cao su, ngành dầu khí, ngành điện lực, ngành than - khoáng sản…</w:t>
      </w:r>
    </w:p>
  </w:footnote>
  <w:footnote w:id="4">
    <w:p w14:paraId="3201E165" w14:textId="68446347" w:rsidR="00FD2685" w:rsidRPr="0052798D" w:rsidRDefault="00FD2685" w:rsidP="0052798D">
      <w:pPr>
        <w:pStyle w:val="FootnoteText"/>
        <w:ind w:firstLine="284"/>
        <w:jc w:val="both"/>
        <w:rPr>
          <w:rFonts w:ascii="Times New Roman" w:hAnsi="Times New Roman"/>
          <w:sz w:val="18"/>
          <w:szCs w:val="18"/>
        </w:rPr>
      </w:pPr>
      <w:r w:rsidRPr="0052798D">
        <w:rPr>
          <w:rStyle w:val="FootnoteReference"/>
          <w:rFonts w:ascii="Times New Roman" w:hAnsi="Times New Roman"/>
          <w:sz w:val="18"/>
          <w:szCs w:val="18"/>
        </w:rPr>
        <w:footnoteRef/>
      </w:r>
      <w:r w:rsidRPr="0052798D">
        <w:rPr>
          <w:rFonts w:ascii="Times New Roman" w:hAnsi="Times New Roman"/>
          <w:sz w:val="18"/>
          <w:szCs w:val="18"/>
        </w:rPr>
        <w:t xml:space="preserve"> Năm 2019, Trung ương Đoàn phối hợp với Ban Tuyên giáo Trung ương, Học viện Chính trị quốc gia Hồ Chí Minh tổ chức Hội thảo khoa học “Bồi dưỡng thế hệ cách mạng cho đời sau theo Di chúc Chủ tịch Hồ Chí Minh” đúng vào dịp kỷ niệm 50 năm thực hiện Di chúc Chủ tịch Hồ Chí Minh, 120 năm ngày sinh của Người tạo nên hiệu quả giáo dục chính trị tư tưởng sâu rộng trong tuổi trẻ và các tầng lớp nhân dân, thu hút 329 bài tham luận của các chuyên gia, nhà khoa học, quản lý, cán bộ đoàn, đoàn viên thanh niên.</w:t>
      </w:r>
    </w:p>
  </w:footnote>
  <w:footnote w:id="5">
    <w:p w14:paraId="31649297" w14:textId="3398830E" w:rsidR="00FD2685" w:rsidRPr="0070017E" w:rsidRDefault="00FD2685" w:rsidP="00AF2C41">
      <w:pPr>
        <w:pStyle w:val="FootnoteText"/>
        <w:ind w:firstLine="284"/>
        <w:jc w:val="both"/>
        <w:rPr>
          <w:rFonts w:ascii="Times New Roman" w:hAnsi="Times New Roman"/>
          <w:sz w:val="18"/>
          <w:szCs w:val="18"/>
          <w:lang w:val="en-US"/>
        </w:rPr>
      </w:pPr>
      <w:r w:rsidRPr="0070017E">
        <w:rPr>
          <w:rStyle w:val="FootnoteReference"/>
          <w:rFonts w:ascii="Times New Roman" w:hAnsi="Times New Roman"/>
          <w:sz w:val="18"/>
          <w:szCs w:val="18"/>
        </w:rPr>
        <w:footnoteRef/>
      </w:r>
      <w:r w:rsidRPr="0070017E">
        <w:rPr>
          <w:rFonts w:ascii="Times New Roman" w:hAnsi="Times New Roman"/>
          <w:sz w:val="18"/>
          <w:szCs w:val="18"/>
        </w:rPr>
        <w:t xml:space="preserve"> </w:t>
      </w:r>
      <w:r w:rsidRPr="0070017E">
        <w:rPr>
          <w:rFonts w:ascii="Times New Roman" w:hAnsi="Times New Roman"/>
          <w:sz w:val="18"/>
          <w:szCs w:val="18"/>
          <w:lang w:val="en-US"/>
        </w:rPr>
        <w:t>Sau 3 lần tổ chức, Hội thi đã thu hút sự tham gia của gần 900.000 thí sinh đến từ 4.027 trường thuộc 67 tỉnh, thành đoàn, đoàn trực thuộc và sinh viên Việt Nam ở ngoài nước</w:t>
      </w:r>
      <w:r>
        <w:rPr>
          <w:rFonts w:ascii="Times New Roman" w:hAnsi="Times New Roman"/>
          <w:sz w:val="18"/>
          <w:szCs w:val="18"/>
          <w:lang w:val="en-US"/>
        </w:rPr>
        <w:t>. Các đơn vị</w:t>
      </w:r>
      <w:r w:rsidRPr="00FC48F2">
        <w:rPr>
          <w:rFonts w:ascii="Times New Roman" w:hAnsi="Times New Roman"/>
          <w:sz w:val="18"/>
          <w:szCs w:val="18"/>
          <w:lang w:val="en-US"/>
        </w:rPr>
        <w:t xml:space="preserve"> Hà Nội, TP. Hồ Chí Minh, Đoàn khối Các cơ quan Trung ương, Đoàn khối Doanh nghiệp Trung ương, Hà Giang, Quảng Bình, Gia Lai, Bình Định, Bình Dương, Bến Tre, Bà Rịa - Vũng Tàu, Sóc Trăng, Tiền Giang, Quảng Ninh, Vĩnh Phúc… tổ chức học tập trực tuyến, xây dựng ứng dụng thi trực tuyến tìm hiểu chủ nghĩa Mác - Lênin, tư tưởng Hồ Chí Minh trên interne</w:t>
      </w:r>
      <w:r>
        <w:rPr>
          <w:rFonts w:ascii="Times New Roman" w:hAnsi="Times New Roman"/>
          <w:sz w:val="18"/>
          <w:szCs w:val="18"/>
          <w:lang w:val="en-US"/>
        </w:rPr>
        <w:t>t.</w:t>
      </w:r>
    </w:p>
  </w:footnote>
  <w:footnote w:id="6">
    <w:p w14:paraId="5524F975" w14:textId="77777777" w:rsidR="00FD2685" w:rsidRPr="004D162F" w:rsidRDefault="00FD2685" w:rsidP="007D003E">
      <w:pPr>
        <w:tabs>
          <w:tab w:val="left" w:pos="900"/>
        </w:tabs>
        <w:adjustRightInd w:val="0"/>
        <w:snapToGrid w:val="0"/>
        <w:ind w:firstLine="284"/>
        <w:jc w:val="both"/>
        <w:rPr>
          <w:sz w:val="20"/>
          <w:szCs w:val="20"/>
        </w:rPr>
      </w:pPr>
      <w:r w:rsidRPr="004D162F">
        <w:rPr>
          <w:rStyle w:val="FootnoteReference"/>
          <w:sz w:val="20"/>
          <w:szCs w:val="20"/>
        </w:rPr>
        <w:footnoteRef/>
      </w:r>
      <w:r w:rsidRPr="004D162F">
        <w:rPr>
          <w:sz w:val="20"/>
          <w:szCs w:val="20"/>
        </w:rPr>
        <w:t xml:space="preserve"> </w:t>
      </w:r>
      <w:r w:rsidRPr="004D162F">
        <w:rPr>
          <w:sz w:val="20"/>
          <w:szCs w:val="20"/>
          <w:lang w:val="vi-VN"/>
        </w:rPr>
        <w:t xml:space="preserve">Giải thưởng </w:t>
      </w:r>
      <w:r w:rsidRPr="004D162F">
        <w:rPr>
          <w:sz w:val="20"/>
          <w:szCs w:val="20"/>
        </w:rPr>
        <w:t>“</w:t>
      </w:r>
      <w:r w:rsidRPr="004D162F">
        <w:rPr>
          <w:sz w:val="20"/>
          <w:szCs w:val="20"/>
          <w:lang w:val="vi-VN"/>
        </w:rPr>
        <w:t>Gương mặt trẻ Việt Nam tiêu biểu”</w:t>
      </w:r>
      <w:r w:rsidRPr="004D162F">
        <w:rPr>
          <w:sz w:val="20"/>
          <w:szCs w:val="20"/>
        </w:rPr>
        <w:t>;</w:t>
      </w:r>
      <w:r w:rsidRPr="004D162F">
        <w:rPr>
          <w:sz w:val="20"/>
          <w:szCs w:val="20"/>
          <w:lang w:val="vi-VN"/>
        </w:rPr>
        <w:t xml:space="preserve"> Giải thưởng </w:t>
      </w:r>
      <w:r w:rsidRPr="004D162F">
        <w:rPr>
          <w:sz w:val="20"/>
          <w:szCs w:val="20"/>
        </w:rPr>
        <w:t>“Lý Tự Trọng</w:t>
      </w:r>
      <w:r w:rsidRPr="004D162F">
        <w:rPr>
          <w:sz w:val="20"/>
          <w:szCs w:val="20"/>
          <w:lang w:val="vi-VN"/>
        </w:rPr>
        <w:t>”</w:t>
      </w:r>
      <w:r w:rsidRPr="004D162F">
        <w:rPr>
          <w:sz w:val="20"/>
          <w:szCs w:val="20"/>
        </w:rPr>
        <w:t>;</w:t>
      </w:r>
      <w:r w:rsidRPr="004D162F">
        <w:rPr>
          <w:sz w:val="20"/>
          <w:szCs w:val="20"/>
          <w:lang w:val="vi-VN"/>
        </w:rPr>
        <w:t xml:space="preserve"> </w:t>
      </w:r>
      <w:r w:rsidRPr="004D162F">
        <w:rPr>
          <w:sz w:val="20"/>
          <w:szCs w:val="20"/>
        </w:rPr>
        <w:t xml:space="preserve">Giải thưởng Kim Đồng; </w:t>
      </w:r>
      <w:r w:rsidRPr="004D162F">
        <w:rPr>
          <w:sz w:val="20"/>
          <w:szCs w:val="20"/>
          <w:lang w:val="vi-VN"/>
        </w:rPr>
        <w:t xml:space="preserve">Giải thưởng </w:t>
      </w:r>
      <w:r w:rsidRPr="004D162F">
        <w:rPr>
          <w:sz w:val="20"/>
          <w:szCs w:val="20"/>
        </w:rPr>
        <w:t>“</w:t>
      </w:r>
      <w:r w:rsidRPr="004D162F">
        <w:rPr>
          <w:sz w:val="20"/>
          <w:szCs w:val="20"/>
          <w:lang w:val="vi-VN"/>
        </w:rPr>
        <w:t>Người thợ trẻ giỏi”;</w:t>
      </w:r>
      <w:r w:rsidRPr="004D162F">
        <w:rPr>
          <w:sz w:val="20"/>
          <w:szCs w:val="20"/>
        </w:rPr>
        <w:t xml:space="preserve"> Giải thưởng “Lương Định Của”;</w:t>
      </w:r>
      <w:r w:rsidRPr="004D162F">
        <w:rPr>
          <w:sz w:val="20"/>
          <w:szCs w:val="20"/>
          <w:lang w:val="vi-VN"/>
        </w:rPr>
        <w:t xml:space="preserve"> </w:t>
      </w:r>
      <w:r w:rsidRPr="004D162F">
        <w:rPr>
          <w:sz w:val="20"/>
          <w:szCs w:val="20"/>
        </w:rPr>
        <w:t xml:space="preserve">Giải thưởng “Cán bộ, công chức, viên chức trẻ giỏi”; </w:t>
      </w:r>
      <w:r w:rsidRPr="004D162F">
        <w:rPr>
          <w:sz w:val="20"/>
          <w:szCs w:val="20"/>
          <w:lang w:val="es-ES"/>
        </w:rPr>
        <w:t xml:space="preserve">Giải thưởng “Sao Tháng Giêng”; Giải thưởng “Cánh én hồng”; Danh hiệu “Sinh viên 5 tốt”; Danh hiệu “Học sinh 3 rèn luyện”; Danh hiệu “Học sinh 3 tốt”; Giải thưởng “Nhà giáo trẻ tiêu biểu”; </w:t>
      </w:r>
      <w:r w:rsidRPr="004D162F">
        <w:rPr>
          <w:sz w:val="20"/>
          <w:szCs w:val="20"/>
        </w:rPr>
        <w:t>Giải thưởng “15 tháng 10”; Giải thưởng “Tình nguyện Quốc gia”; Danh hiệu “Thầy thuốc trẻ Việt Nam tiêu biểu”; Giải thưởng “Sao vàng Đất Việt”; Giải thưởng “Doanh nhân trẻ khởi nghiệp xuất sắc”; Thầy cô giáo tiêu biểu công tác ở miền núi, vùng sâu, vùng xa, biên giới, hải đảo, vùng có điều kiện kinh tế khó khăn; Thanh niên tiêu biểu trên các lĩnh vực lan tỏa những giá trị tốt đẹp trong thanh niên và xã hội.</w:t>
      </w:r>
    </w:p>
  </w:footnote>
  <w:footnote w:id="7">
    <w:p w14:paraId="6A137FF7" w14:textId="77777777" w:rsidR="00FD2685" w:rsidRPr="0070017E" w:rsidRDefault="00FD2685" w:rsidP="004A256C">
      <w:pPr>
        <w:pStyle w:val="FootnoteText"/>
        <w:ind w:firstLine="284"/>
        <w:jc w:val="both"/>
        <w:rPr>
          <w:rFonts w:ascii="Times New Roman" w:hAnsi="Times New Roman"/>
          <w:sz w:val="18"/>
          <w:szCs w:val="18"/>
          <w:lang w:val="en-US"/>
        </w:rPr>
      </w:pPr>
      <w:r w:rsidRPr="0070017E">
        <w:rPr>
          <w:rStyle w:val="FootnoteReference"/>
          <w:rFonts w:ascii="Times New Roman" w:hAnsi="Times New Roman"/>
          <w:sz w:val="18"/>
          <w:szCs w:val="18"/>
        </w:rPr>
        <w:footnoteRef/>
      </w:r>
      <w:r w:rsidRPr="0070017E">
        <w:rPr>
          <w:rFonts w:ascii="Times New Roman" w:hAnsi="Times New Roman"/>
          <w:sz w:val="18"/>
          <w:szCs w:val="18"/>
        </w:rPr>
        <w:t xml:space="preserve"> </w:t>
      </w:r>
      <w:r w:rsidRPr="0070017E">
        <w:rPr>
          <w:rFonts w:ascii="Times New Roman" w:hAnsi="Times New Roman"/>
          <w:sz w:val="18"/>
          <w:szCs w:val="18"/>
          <w:lang w:val="pl-PL"/>
        </w:rPr>
        <w:t xml:space="preserve">Các cấp Hội đã tổ chức 36.312 diễn đàn </w:t>
      </w:r>
      <w:r w:rsidRPr="0070017E">
        <w:rPr>
          <w:rFonts w:ascii="Times New Roman" w:hAnsi="Times New Roman"/>
          <w:i/>
          <w:sz w:val="18"/>
          <w:szCs w:val="18"/>
          <w:lang w:val="pl-PL"/>
        </w:rPr>
        <w:t>“Thanh niên làm theo lời Bác”</w:t>
      </w:r>
      <w:r w:rsidRPr="0070017E">
        <w:rPr>
          <w:rFonts w:ascii="Times New Roman" w:hAnsi="Times New Roman"/>
          <w:sz w:val="18"/>
          <w:szCs w:val="18"/>
          <w:lang w:val="pl-PL"/>
        </w:rPr>
        <w:t xml:space="preserve"> với 5.700.374 lượt hội viên, thanh niên tham gia; tổ chức 5.530 diễn đàn </w:t>
      </w:r>
      <w:r w:rsidRPr="0070017E">
        <w:rPr>
          <w:rFonts w:ascii="Times New Roman" w:hAnsi="Times New Roman"/>
          <w:i/>
          <w:sz w:val="18"/>
          <w:szCs w:val="18"/>
          <w:lang w:val="pl-PL"/>
        </w:rPr>
        <w:t xml:space="preserve">“Thanh niên sống đẹp, sống có ích”; </w:t>
      </w:r>
      <w:r w:rsidRPr="0070017E">
        <w:rPr>
          <w:rFonts w:ascii="Times New Roman" w:hAnsi="Times New Roman"/>
          <w:sz w:val="18"/>
          <w:szCs w:val="18"/>
          <w:lang w:val="pl-PL"/>
        </w:rPr>
        <w:t xml:space="preserve">xây dựng được 8.262 </w:t>
      </w:r>
      <w:r w:rsidRPr="0070017E">
        <w:rPr>
          <w:rFonts w:ascii="Times New Roman" w:hAnsi="Times New Roman"/>
          <w:i/>
          <w:sz w:val="18"/>
          <w:szCs w:val="18"/>
          <w:lang w:val="pl-PL"/>
        </w:rPr>
        <w:t>“Nhà nhân ái”</w:t>
      </w:r>
      <w:r w:rsidRPr="0070017E">
        <w:rPr>
          <w:rFonts w:ascii="Times New Roman" w:hAnsi="Times New Roman"/>
          <w:sz w:val="18"/>
          <w:szCs w:val="18"/>
          <w:lang w:val="pl-PL"/>
        </w:rPr>
        <w:t xml:space="preserve">; 773 </w:t>
      </w:r>
      <w:r w:rsidRPr="0070017E">
        <w:rPr>
          <w:rFonts w:ascii="Times New Roman" w:hAnsi="Times New Roman"/>
          <w:i/>
          <w:sz w:val="18"/>
          <w:szCs w:val="18"/>
          <w:lang w:val="pl-PL"/>
        </w:rPr>
        <w:t>“Nhà bán trú cho em”</w:t>
      </w:r>
      <w:r w:rsidRPr="0070017E">
        <w:rPr>
          <w:rFonts w:ascii="Times New Roman" w:hAnsi="Times New Roman"/>
          <w:sz w:val="18"/>
          <w:szCs w:val="18"/>
          <w:lang w:val="pl-PL"/>
        </w:rPr>
        <w:t xml:space="preserve">, </w:t>
      </w:r>
      <w:r w:rsidRPr="0070017E">
        <w:rPr>
          <w:rFonts w:ascii="Times New Roman" w:hAnsi="Times New Roman"/>
          <w:i/>
          <w:sz w:val="18"/>
          <w:szCs w:val="18"/>
          <w:lang w:val="pl-PL"/>
        </w:rPr>
        <w:t>“Trường đẹp cho em”</w:t>
      </w:r>
      <w:r w:rsidRPr="0070017E">
        <w:rPr>
          <w:rFonts w:ascii="Times New Roman" w:hAnsi="Times New Roman"/>
          <w:sz w:val="18"/>
          <w:szCs w:val="18"/>
          <w:lang w:val="pl-PL"/>
        </w:rPr>
        <w:t>; tổ chức 74.555 hoạt động hỗ trợ thanh niên khởi nghiệp; đã có 3.658.000 lượt thanh niên hiến máu, thu được 2.822.713 đơn vị máu...</w:t>
      </w:r>
    </w:p>
  </w:footnote>
  <w:footnote w:id="8">
    <w:p w14:paraId="25423345" w14:textId="77777777" w:rsidR="00FD2685" w:rsidRPr="0070017E" w:rsidRDefault="00FD2685" w:rsidP="00131DA4">
      <w:pPr>
        <w:pStyle w:val="FootnoteText"/>
        <w:ind w:firstLine="284"/>
        <w:jc w:val="both"/>
        <w:rPr>
          <w:rFonts w:ascii="Times New Roman" w:hAnsi="Times New Roman"/>
          <w:sz w:val="18"/>
          <w:szCs w:val="18"/>
          <w:lang w:val="en-US"/>
        </w:rPr>
      </w:pPr>
      <w:r w:rsidRPr="0070017E">
        <w:rPr>
          <w:rStyle w:val="FootnoteReference"/>
          <w:rFonts w:ascii="Times New Roman" w:hAnsi="Times New Roman"/>
          <w:sz w:val="18"/>
          <w:szCs w:val="18"/>
        </w:rPr>
        <w:footnoteRef/>
      </w:r>
      <w:r w:rsidRPr="0070017E">
        <w:rPr>
          <w:rFonts w:ascii="Times New Roman" w:hAnsi="Times New Roman"/>
          <w:sz w:val="18"/>
          <w:szCs w:val="18"/>
        </w:rPr>
        <w:t xml:space="preserve"> </w:t>
      </w:r>
      <w:r w:rsidRPr="0070017E">
        <w:rPr>
          <w:rFonts w:ascii="Times New Roman" w:hAnsi="Times New Roman"/>
          <w:sz w:val="18"/>
          <w:szCs w:val="18"/>
          <w:lang w:val="en-US"/>
        </w:rPr>
        <w:t>TP. Hồ Chí Minh, Hà Nội, Tiền Giang, Sóc Trăng, Thanh Hóa, Đắk Lắk, Bình Dương, Thừa Thiên Huế, Hà Tĩnh…</w:t>
      </w:r>
    </w:p>
  </w:footnote>
  <w:footnote w:id="9">
    <w:p w14:paraId="6D59C73B" w14:textId="77777777" w:rsidR="00FD2685" w:rsidRPr="0070017E" w:rsidRDefault="00FD2685" w:rsidP="00AF2C41">
      <w:pPr>
        <w:pStyle w:val="FootnoteText"/>
        <w:spacing w:after="20"/>
        <w:ind w:firstLine="284"/>
        <w:jc w:val="both"/>
        <w:rPr>
          <w:rFonts w:ascii="Times New Roman" w:hAnsi="Times New Roman"/>
          <w:sz w:val="18"/>
          <w:szCs w:val="18"/>
          <w:lang w:val="it-IT"/>
        </w:rPr>
      </w:pPr>
      <w:r w:rsidRPr="0070017E">
        <w:rPr>
          <w:rStyle w:val="FootnoteReference"/>
          <w:rFonts w:ascii="Times New Roman" w:hAnsi="Times New Roman"/>
          <w:sz w:val="18"/>
          <w:szCs w:val="18"/>
        </w:rPr>
        <w:footnoteRef/>
      </w:r>
      <w:r w:rsidRPr="0070017E">
        <w:rPr>
          <w:rFonts w:ascii="Times New Roman" w:hAnsi="Times New Roman"/>
          <w:sz w:val="18"/>
          <w:szCs w:val="18"/>
          <w:lang w:val="it-IT"/>
        </w:rPr>
        <w:t xml:space="preserve"> Đến hết tháng 03/2020, đã số hóa được 73.739 hồ sơ cựu thanh niên xung phong được Trung ương Đoàn tặng Kỷ niệm chương thanh niên xung phong; đưa vào hoạt động Bản đồ số hóa với 60 di tích lịch sử thanh niên xung phong tại website: www.thanhnienxungphong.vn.</w:t>
      </w:r>
    </w:p>
  </w:footnote>
  <w:footnote w:id="10">
    <w:p w14:paraId="283D04E5" w14:textId="77777777" w:rsidR="00FD2685" w:rsidRPr="0070017E" w:rsidRDefault="00FD2685" w:rsidP="00AF2C41">
      <w:pPr>
        <w:pStyle w:val="FootnoteText"/>
        <w:ind w:firstLine="284"/>
        <w:jc w:val="both"/>
        <w:rPr>
          <w:rFonts w:ascii="Times New Roman" w:hAnsi="Times New Roman"/>
          <w:sz w:val="18"/>
          <w:szCs w:val="18"/>
          <w:lang w:val="en-US"/>
        </w:rPr>
      </w:pPr>
      <w:r w:rsidRPr="0070017E">
        <w:rPr>
          <w:rStyle w:val="FootnoteReference"/>
          <w:rFonts w:ascii="Times New Roman" w:hAnsi="Times New Roman"/>
          <w:sz w:val="18"/>
          <w:szCs w:val="18"/>
        </w:rPr>
        <w:footnoteRef/>
      </w:r>
      <w:r w:rsidRPr="0070017E">
        <w:rPr>
          <w:rFonts w:ascii="Times New Roman" w:hAnsi="Times New Roman"/>
          <w:sz w:val="18"/>
          <w:szCs w:val="18"/>
          <w:lang w:val="vi-VN"/>
        </w:rPr>
        <w:t xml:space="preserve"> </w:t>
      </w:r>
      <w:r w:rsidRPr="0070017E">
        <w:rPr>
          <w:rFonts w:ascii="Times New Roman" w:hAnsi="Times New Roman"/>
          <w:sz w:val="18"/>
          <w:szCs w:val="18"/>
        </w:rPr>
        <w:t xml:space="preserve">Cuộc thi tìm hiểu về biên giới và Bộ đội Biên phòng nhân kỷ niệm 60 năm Ngày truyền thống Bộ đội Biên phòng và 30 năm Ngày Biên phòng toàn dân; cuộc thi tìm hiểu “30 năm Ngày Hội Quốc phòng toàn dân và 75 năm Ngày thành lập Quân đội nhân dân Việt Nam”; tổ chức “Tuần lễ Biển và Hải đảo Việt Nam”... Chương trình </w:t>
      </w:r>
      <w:r w:rsidRPr="0070017E">
        <w:rPr>
          <w:rFonts w:ascii="Times New Roman" w:hAnsi="Times New Roman"/>
          <w:iCs/>
          <w:sz w:val="18"/>
          <w:szCs w:val="18"/>
        </w:rPr>
        <w:t>“Hành trình tuổi trẻ vì biển, đảo quê hương”</w:t>
      </w:r>
      <w:r w:rsidRPr="0070017E">
        <w:rPr>
          <w:rFonts w:ascii="Times New Roman" w:hAnsi="Times New Roman"/>
          <w:sz w:val="18"/>
          <w:szCs w:val="18"/>
        </w:rPr>
        <w:t xml:space="preserve">, cuộc vận động </w:t>
      </w:r>
      <w:r w:rsidRPr="0070017E">
        <w:rPr>
          <w:rFonts w:ascii="Times New Roman" w:hAnsi="Times New Roman"/>
          <w:iCs/>
          <w:sz w:val="18"/>
          <w:szCs w:val="18"/>
        </w:rPr>
        <w:t>“Góp đá xây Trường Sa”</w:t>
      </w:r>
      <w:r w:rsidRPr="0070017E">
        <w:rPr>
          <w:rFonts w:ascii="Times New Roman" w:hAnsi="Times New Roman"/>
          <w:sz w:val="18"/>
          <w:szCs w:val="18"/>
        </w:rPr>
        <w:t xml:space="preserve">, chương trình </w:t>
      </w:r>
      <w:r w:rsidRPr="0070017E">
        <w:rPr>
          <w:rFonts w:ascii="Times New Roman" w:hAnsi="Times New Roman"/>
          <w:iCs/>
          <w:sz w:val="18"/>
          <w:szCs w:val="18"/>
        </w:rPr>
        <w:t>“Đồng hành cùng ngư dân trẻ ra khơi”; “Ngày hội sinh viên với biển, đảo quê hương”</w:t>
      </w:r>
      <w:r w:rsidRPr="0070017E">
        <w:rPr>
          <w:rFonts w:ascii="Times New Roman" w:hAnsi="Times New Roman"/>
          <w:sz w:val="18"/>
          <w:szCs w:val="18"/>
        </w:rPr>
        <w:t xml:space="preserve">; triển lãm về chủ quyền Hoàng Sa, Trường Sa; các cuộc thi sáng tạo ảnh, video clip với chủ đề </w:t>
      </w:r>
      <w:r w:rsidRPr="0070017E">
        <w:rPr>
          <w:rFonts w:ascii="Times New Roman" w:hAnsi="Times New Roman"/>
          <w:iCs/>
          <w:sz w:val="18"/>
          <w:szCs w:val="18"/>
        </w:rPr>
        <w:t>“Tôi yêu Tổ quốc tôi”</w:t>
      </w:r>
      <w:r w:rsidRPr="0070017E">
        <w:rPr>
          <w:rFonts w:ascii="Times New Roman" w:hAnsi="Times New Roman"/>
          <w:sz w:val="18"/>
          <w:szCs w:val="18"/>
          <w:lang w:val="en-US"/>
        </w:rPr>
        <w:t xml:space="preserve">; cuộc thi trắc nghiệm tương tác trực tuyến tìm hiểu về </w:t>
      </w:r>
      <w:r w:rsidRPr="0070017E">
        <w:rPr>
          <w:rFonts w:ascii="Times New Roman" w:hAnsi="Times New Roman"/>
          <w:iCs/>
          <w:sz w:val="18"/>
          <w:szCs w:val="18"/>
          <w:lang w:val="en-US"/>
        </w:rPr>
        <w:t>“Biển đảo Việt Nam”</w:t>
      </w:r>
      <w:r w:rsidRPr="0070017E">
        <w:rPr>
          <w:rFonts w:ascii="Times New Roman" w:hAnsi="Times New Roman"/>
          <w:sz w:val="18"/>
          <w:szCs w:val="18"/>
          <w:lang w:val="en-US"/>
        </w:rPr>
        <w:t>…</w:t>
      </w:r>
    </w:p>
  </w:footnote>
  <w:footnote w:id="11">
    <w:p w14:paraId="5E16D7F5" w14:textId="77777777" w:rsidR="00FD2685" w:rsidRPr="0070017E" w:rsidRDefault="00FD2685" w:rsidP="00AF2C41">
      <w:pPr>
        <w:pStyle w:val="FootnoteText"/>
        <w:spacing w:after="20"/>
        <w:ind w:firstLine="284"/>
        <w:jc w:val="both"/>
        <w:rPr>
          <w:rFonts w:ascii="Times New Roman" w:hAnsi="Times New Roman"/>
          <w:sz w:val="18"/>
          <w:szCs w:val="18"/>
        </w:rPr>
      </w:pPr>
      <w:r w:rsidRPr="0070017E">
        <w:rPr>
          <w:rStyle w:val="FootnoteReference"/>
          <w:rFonts w:ascii="Times New Roman" w:hAnsi="Times New Roman"/>
          <w:sz w:val="18"/>
          <w:szCs w:val="18"/>
        </w:rPr>
        <w:footnoteRef/>
      </w:r>
      <w:r w:rsidRPr="0070017E">
        <w:rPr>
          <w:rFonts w:ascii="Times New Roman" w:hAnsi="Times New Roman"/>
          <w:sz w:val="18"/>
          <w:szCs w:val="18"/>
        </w:rPr>
        <w:t xml:space="preserve"> Mô hình câu lạc bộ, diễn đàn giáo dục pháp luật </w:t>
      </w:r>
      <w:r w:rsidRPr="00553221">
        <w:rPr>
          <w:rFonts w:ascii="Times New Roman" w:hAnsi="Times New Roman"/>
          <w:i/>
          <w:iCs/>
          <w:sz w:val="18"/>
          <w:szCs w:val="18"/>
        </w:rPr>
        <w:t>“Tuổi trẻ với pháp luật”, “Tuổi trẻ phòng, chống tội phạm”, “Tiền hôn nhân”, “Thực tiễn từ phiên tòa”</w:t>
      </w:r>
      <w:r w:rsidRPr="00553221">
        <w:rPr>
          <w:rFonts w:ascii="Times New Roman" w:hAnsi="Times New Roman"/>
          <w:i/>
          <w:sz w:val="18"/>
          <w:szCs w:val="18"/>
        </w:rPr>
        <w:t>;</w:t>
      </w:r>
      <w:r w:rsidRPr="0070017E">
        <w:rPr>
          <w:rFonts w:ascii="Times New Roman" w:hAnsi="Times New Roman"/>
          <w:sz w:val="18"/>
          <w:szCs w:val="18"/>
        </w:rPr>
        <w:t xml:space="preserve"> đội thanh niên tình nguyện</w:t>
      </w:r>
      <w:r w:rsidRPr="00553221">
        <w:rPr>
          <w:rFonts w:ascii="Times New Roman" w:hAnsi="Times New Roman"/>
          <w:i/>
          <w:sz w:val="18"/>
          <w:szCs w:val="18"/>
        </w:rPr>
        <w:t xml:space="preserve"> </w:t>
      </w:r>
      <w:r w:rsidRPr="00553221">
        <w:rPr>
          <w:rFonts w:ascii="Times New Roman" w:hAnsi="Times New Roman"/>
          <w:i/>
          <w:iCs/>
          <w:sz w:val="18"/>
          <w:szCs w:val="18"/>
        </w:rPr>
        <w:t>“Thắp sáng niềm tin”</w:t>
      </w:r>
      <w:r w:rsidRPr="0070017E">
        <w:rPr>
          <w:rFonts w:ascii="Times New Roman" w:hAnsi="Times New Roman"/>
          <w:sz w:val="18"/>
          <w:szCs w:val="18"/>
        </w:rPr>
        <w:t>, đội tuyên truyền măng non trong trường học; m</w:t>
      </w:r>
      <w:r w:rsidRPr="0070017E">
        <w:rPr>
          <w:rFonts w:ascii="Times New Roman" w:hAnsi="Times New Roman"/>
          <w:sz w:val="18"/>
          <w:szCs w:val="18"/>
          <w:lang w:val="vi-VN"/>
        </w:rPr>
        <w:t>ô hình Phiên tòa lưu động và Phiên tòa giả định; chương trình</w:t>
      </w:r>
      <w:r w:rsidRPr="00553221">
        <w:rPr>
          <w:rFonts w:ascii="Times New Roman" w:hAnsi="Times New Roman"/>
          <w:i/>
          <w:sz w:val="18"/>
          <w:szCs w:val="18"/>
          <w:lang w:val="vi-VN"/>
        </w:rPr>
        <w:t xml:space="preserve"> </w:t>
      </w:r>
      <w:r w:rsidRPr="00553221">
        <w:rPr>
          <w:rFonts w:ascii="Times New Roman" w:hAnsi="Times New Roman"/>
          <w:i/>
          <w:iCs/>
          <w:sz w:val="18"/>
          <w:szCs w:val="18"/>
          <w:lang w:val="vi-VN"/>
        </w:rPr>
        <w:t>“Cà phê với pháp luật”</w:t>
      </w:r>
      <w:r w:rsidRPr="00553221">
        <w:rPr>
          <w:rFonts w:ascii="Times New Roman" w:hAnsi="Times New Roman"/>
          <w:i/>
          <w:sz w:val="18"/>
          <w:szCs w:val="18"/>
          <w:lang w:val="vi-VN"/>
        </w:rPr>
        <w:t xml:space="preserve">, </w:t>
      </w:r>
      <w:r w:rsidRPr="0070017E">
        <w:rPr>
          <w:rFonts w:ascii="Times New Roman" w:hAnsi="Times New Roman"/>
          <w:sz w:val="18"/>
          <w:szCs w:val="18"/>
          <w:lang w:val="vi-VN"/>
        </w:rPr>
        <w:t xml:space="preserve">cuộc thi </w:t>
      </w:r>
      <w:r w:rsidRPr="00553221">
        <w:rPr>
          <w:rFonts w:ascii="Times New Roman" w:hAnsi="Times New Roman"/>
          <w:i/>
          <w:iCs/>
          <w:sz w:val="18"/>
          <w:szCs w:val="18"/>
          <w:lang w:val="vi-VN"/>
        </w:rPr>
        <w:t>“Thiết kế sản phẩm tuyên truyền, giáo dục Pháp luật”</w:t>
      </w:r>
      <w:r w:rsidRPr="00553221">
        <w:rPr>
          <w:rFonts w:ascii="Times New Roman" w:hAnsi="Times New Roman"/>
          <w:i/>
          <w:sz w:val="18"/>
          <w:szCs w:val="18"/>
          <w:lang w:val="vi-VN"/>
        </w:rPr>
        <w:t>;</w:t>
      </w:r>
      <w:r w:rsidRPr="0070017E">
        <w:rPr>
          <w:rFonts w:ascii="Times New Roman" w:hAnsi="Times New Roman"/>
          <w:sz w:val="18"/>
          <w:szCs w:val="18"/>
          <w:lang w:val="vi-VN"/>
        </w:rPr>
        <w:t xml:space="preserve"> đội hình </w:t>
      </w:r>
      <w:r w:rsidRPr="00553221">
        <w:rPr>
          <w:rFonts w:ascii="Times New Roman" w:hAnsi="Times New Roman"/>
          <w:i/>
          <w:iCs/>
          <w:sz w:val="18"/>
          <w:szCs w:val="18"/>
          <w:lang w:val="vi-VN"/>
        </w:rPr>
        <w:t>“Tư vấn pháp lý lưu động”</w:t>
      </w:r>
      <w:r w:rsidRPr="0070017E">
        <w:rPr>
          <w:rFonts w:ascii="Times New Roman" w:hAnsi="Times New Roman"/>
          <w:sz w:val="18"/>
          <w:szCs w:val="18"/>
          <w:lang w:val="vi-VN"/>
        </w:rPr>
        <w:t xml:space="preserve">, chương trình </w:t>
      </w:r>
      <w:r w:rsidRPr="00553221">
        <w:rPr>
          <w:rFonts w:ascii="Times New Roman" w:hAnsi="Times New Roman"/>
          <w:i/>
          <w:iCs/>
          <w:sz w:val="18"/>
          <w:szCs w:val="18"/>
          <w:lang w:val="vi-VN"/>
        </w:rPr>
        <w:t>“Pháp luật và cuộc sống”</w:t>
      </w:r>
      <w:r w:rsidRPr="00553221">
        <w:rPr>
          <w:rFonts w:ascii="Times New Roman" w:hAnsi="Times New Roman"/>
          <w:i/>
          <w:sz w:val="18"/>
          <w:szCs w:val="18"/>
          <w:lang w:val="vi-VN"/>
        </w:rPr>
        <w:t>,</w:t>
      </w:r>
      <w:r w:rsidRPr="0070017E">
        <w:rPr>
          <w:rFonts w:ascii="Times New Roman" w:hAnsi="Times New Roman"/>
          <w:sz w:val="18"/>
          <w:szCs w:val="18"/>
          <w:lang w:val="vi-VN"/>
        </w:rPr>
        <w:t xml:space="preserve"> chương trình ca nhạc - kịch tuyên truyền </w:t>
      </w:r>
      <w:r w:rsidRPr="00553221">
        <w:rPr>
          <w:rFonts w:ascii="Times New Roman" w:hAnsi="Times New Roman"/>
          <w:i/>
          <w:iCs/>
          <w:sz w:val="18"/>
          <w:szCs w:val="18"/>
          <w:lang w:val="vi-VN"/>
        </w:rPr>
        <w:t>“Chuyện cần biết”</w:t>
      </w:r>
      <w:r w:rsidRPr="00553221">
        <w:rPr>
          <w:rFonts w:ascii="Times New Roman" w:hAnsi="Times New Roman"/>
          <w:i/>
          <w:sz w:val="18"/>
          <w:szCs w:val="18"/>
        </w:rPr>
        <w:t>…</w:t>
      </w:r>
    </w:p>
  </w:footnote>
  <w:footnote w:id="12">
    <w:p w14:paraId="193FC8B3" w14:textId="77777777" w:rsidR="00FD2685" w:rsidRPr="004D162F" w:rsidRDefault="00FD2685" w:rsidP="002221BA">
      <w:pPr>
        <w:pStyle w:val="FootnoteText"/>
        <w:adjustRightInd w:val="0"/>
        <w:snapToGrid w:val="0"/>
        <w:ind w:firstLine="284"/>
        <w:jc w:val="both"/>
        <w:rPr>
          <w:rFonts w:ascii="Times New Roman" w:hAnsi="Times New Roman"/>
          <w:lang w:val="en-AU"/>
        </w:rPr>
      </w:pPr>
      <w:r w:rsidRPr="0052798D">
        <w:rPr>
          <w:rStyle w:val="FootnoteReference"/>
          <w:rFonts w:ascii="Times New Roman" w:hAnsi="Times New Roman"/>
          <w:sz w:val="18"/>
          <w:szCs w:val="18"/>
        </w:rPr>
        <w:footnoteRef/>
      </w:r>
      <w:r w:rsidRPr="0052798D">
        <w:rPr>
          <w:rStyle w:val="FootnoteReference"/>
          <w:sz w:val="18"/>
          <w:szCs w:val="18"/>
        </w:rPr>
        <w:t xml:space="preserve"> </w:t>
      </w:r>
      <w:r w:rsidRPr="0052798D">
        <w:rPr>
          <w:rFonts w:ascii="Times New Roman" w:hAnsi="Times New Roman"/>
        </w:rPr>
        <w:t>C</w:t>
      </w:r>
      <w:r w:rsidRPr="0052798D">
        <w:rPr>
          <w:rFonts w:ascii="Times New Roman" w:hAnsi="Times New Roman"/>
          <w:sz w:val="18"/>
          <w:szCs w:val="18"/>
        </w:rPr>
        <w:t>ác c</w:t>
      </w:r>
      <w:r w:rsidRPr="004D162F">
        <w:rPr>
          <w:rFonts w:ascii="Times New Roman" w:hAnsi="Times New Roman"/>
          <w:spacing w:val="-4"/>
        </w:rPr>
        <w:t xml:space="preserve">huyên mục được giới trẻ yêu thích như </w:t>
      </w:r>
      <w:r w:rsidRPr="004D162F">
        <w:rPr>
          <w:rFonts w:ascii="Times New Roman" w:hAnsi="Times New Roman"/>
          <w:i/>
          <w:spacing w:val="-4"/>
        </w:rPr>
        <w:t>"Tuổi trẻ sống đẹp"</w:t>
      </w:r>
      <w:r w:rsidRPr="004D162F">
        <w:rPr>
          <w:rFonts w:ascii="Times New Roman" w:hAnsi="Times New Roman"/>
          <w:spacing w:val="-4"/>
        </w:rPr>
        <w:t xml:space="preserve">, </w:t>
      </w:r>
      <w:r w:rsidRPr="004D162F">
        <w:rPr>
          <w:rFonts w:ascii="Times New Roman" w:hAnsi="Times New Roman"/>
          <w:i/>
          <w:spacing w:val="-4"/>
        </w:rPr>
        <w:t>“Lệch lạc thần tượng”</w:t>
      </w:r>
      <w:r w:rsidRPr="004D162F">
        <w:rPr>
          <w:rFonts w:ascii="Times New Roman" w:hAnsi="Times New Roman"/>
          <w:spacing w:val="-4"/>
        </w:rPr>
        <w:t xml:space="preserve">, </w:t>
      </w:r>
      <w:r w:rsidRPr="004D162F">
        <w:rPr>
          <w:rFonts w:ascii="Times New Roman" w:hAnsi="Times New Roman"/>
          <w:i/>
          <w:spacing w:val="-4"/>
        </w:rPr>
        <w:t>“Tội ác đến từ đâu”</w:t>
      </w:r>
      <w:r w:rsidRPr="004D162F">
        <w:rPr>
          <w:rFonts w:ascii="Times New Roman" w:hAnsi="Times New Roman"/>
          <w:spacing w:val="-4"/>
        </w:rPr>
        <w:t xml:space="preserve"> (báo Tiền Phong); </w:t>
      </w:r>
      <w:r w:rsidRPr="004D162F">
        <w:rPr>
          <w:rFonts w:ascii="Times New Roman" w:hAnsi="Times New Roman"/>
          <w:i/>
          <w:spacing w:val="-4"/>
        </w:rPr>
        <w:t>"Cửa sổ tình yêu"</w:t>
      </w:r>
      <w:r w:rsidRPr="004D162F">
        <w:rPr>
          <w:rFonts w:ascii="Times New Roman" w:hAnsi="Times New Roman"/>
          <w:spacing w:val="-4"/>
        </w:rPr>
        <w:t xml:space="preserve"> (Ban Phát thanh thanh niên); </w:t>
      </w:r>
      <w:r w:rsidRPr="004D162F">
        <w:rPr>
          <w:rFonts w:ascii="Times New Roman" w:hAnsi="Times New Roman"/>
          <w:i/>
          <w:spacing w:val="-4"/>
        </w:rPr>
        <w:t>“Biên giới hải đảo trong trái tim tôi”</w:t>
      </w:r>
      <w:r w:rsidRPr="004D162F">
        <w:rPr>
          <w:rFonts w:ascii="Times New Roman" w:hAnsi="Times New Roman"/>
          <w:spacing w:val="-4"/>
        </w:rPr>
        <w:t xml:space="preserve">; </w:t>
      </w:r>
      <w:r w:rsidRPr="004D162F">
        <w:rPr>
          <w:rFonts w:ascii="Times New Roman" w:hAnsi="Times New Roman"/>
          <w:i/>
          <w:spacing w:val="-4"/>
        </w:rPr>
        <w:t>“Đảng quang vinh, Bác Hồ vĩ đại, đất nước đổi mới đi lên CNXH”</w:t>
      </w:r>
      <w:r w:rsidRPr="004D162F">
        <w:rPr>
          <w:rFonts w:ascii="Times New Roman" w:hAnsi="Times New Roman"/>
          <w:spacing w:val="-4"/>
        </w:rPr>
        <w:t xml:space="preserve">; </w:t>
      </w:r>
      <w:r w:rsidRPr="004D162F">
        <w:rPr>
          <w:rFonts w:ascii="Times New Roman" w:hAnsi="Times New Roman"/>
          <w:i/>
          <w:spacing w:val="-4"/>
        </w:rPr>
        <w:t>“Đi tìm mẫu hình thanh niên Việt Nam”</w:t>
      </w:r>
      <w:r w:rsidRPr="004D162F">
        <w:rPr>
          <w:rFonts w:ascii="Times New Roman" w:hAnsi="Times New Roman"/>
          <w:spacing w:val="-4"/>
        </w:rPr>
        <w:t xml:space="preserve"> (báo Thanh Niên); </w:t>
      </w:r>
      <w:r w:rsidRPr="004D162F">
        <w:rPr>
          <w:rFonts w:ascii="Times New Roman" w:hAnsi="Times New Roman"/>
          <w:i/>
          <w:spacing w:val="-4"/>
        </w:rPr>
        <w:t>“Vượt lên số phận”</w:t>
      </w:r>
      <w:r w:rsidRPr="004D162F">
        <w:rPr>
          <w:rFonts w:ascii="Times New Roman" w:hAnsi="Times New Roman"/>
          <w:spacing w:val="-4"/>
        </w:rPr>
        <w:t xml:space="preserve">; </w:t>
      </w:r>
      <w:r w:rsidRPr="004D162F">
        <w:rPr>
          <w:rFonts w:ascii="Times New Roman" w:hAnsi="Times New Roman"/>
          <w:i/>
          <w:spacing w:val="-4"/>
        </w:rPr>
        <w:t>“Nét đẹp học đường”</w:t>
      </w:r>
      <w:r w:rsidRPr="004D162F">
        <w:rPr>
          <w:rFonts w:ascii="Times New Roman" w:hAnsi="Times New Roman"/>
          <w:spacing w:val="-4"/>
        </w:rPr>
        <w:t xml:space="preserve"> (Tạp chí Thanh niên)…</w:t>
      </w:r>
    </w:p>
  </w:footnote>
  <w:footnote w:id="13">
    <w:p w14:paraId="22C2A342" w14:textId="74CC38BC" w:rsidR="00FD2685" w:rsidRPr="004D162F" w:rsidRDefault="00FD2685" w:rsidP="009B10C3">
      <w:pPr>
        <w:pStyle w:val="FootnoteText"/>
        <w:adjustRightInd w:val="0"/>
        <w:snapToGrid w:val="0"/>
        <w:ind w:firstLine="284"/>
        <w:jc w:val="both"/>
        <w:rPr>
          <w:rFonts w:ascii="Times New Roman" w:hAnsi="Times New Roman"/>
          <w:lang w:val="vi-VN"/>
        </w:rPr>
      </w:pPr>
      <w:r w:rsidRPr="004D162F">
        <w:rPr>
          <w:rStyle w:val="FootnoteReference"/>
          <w:rFonts w:ascii="Times New Roman" w:hAnsi="Times New Roman"/>
        </w:rPr>
        <w:footnoteRef/>
      </w:r>
      <w:r w:rsidRPr="004D162F">
        <w:rPr>
          <w:rFonts w:ascii="Times New Roman" w:hAnsi="Times New Roman"/>
        </w:rPr>
        <w:t xml:space="preserve"> </w:t>
      </w:r>
      <w:r w:rsidRPr="004D162F">
        <w:rPr>
          <w:rFonts w:ascii="Times New Roman" w:hAnsi="Times New Roman"/>
          <w:lang w:val="vi-VN"/>
        </w:rPr>
        <w:t xml:space="preserve">Tiêu biểu như Nhà Xuất bản Kim Đồng trong 5 năm </w:t>
      </w:r>
      <w:r>
        <w:rPr>
          <w:rFonts w:ascii="Times New Roman" w:hAnsi="Times New Roman"/>
          <w:lang w:val="en-US"/>
        </w:rPr>
        <w:t>qua</w:t>
      </w:r>
      <w:r w:rsidRPr="004D162F">
        <w:rPr>
          <w:rFonts w:ascii="Times New Roman" w:hAnsi="Times New Roman"/>
          <w:lang w:val="vi-VN"/>
        </w:rPr>
        <w:t xml:space="preserve"> đã xuất bản 85 đầu sách với 400.000 bản sách. Một số đầu sách tiêu biểu như </w:t>
      </w:r>
      <w:r w:rsidRPr="004D162F">
        <w:rPr>
          <w:rFonts w:ascii="Times New Roman" w:hAnsi="Times New Roman"/>
          <w:i/>
        </w:rPr>
        <w:t>Cuộc chia li bên bến Nhà Rồng</w:t>
      </w:r>
      <w:r w:rsidRPr="004D162F">
        <w:rPr>
          <w:rFonts w:ascii="Times New Roman" w:hAnsi="Times New Roman"/>
          <w:i/>
          <w:lang w:val="vi-VN"/>
        </w:rPr>
        <w:t xml:space="preserve">, </w:t>
      </w:r>
      <w:r w:rsidRPr="004D162F">
        <w:rPr>
          <w:rFonts w:ascii="Times New Roman" w:hAnsi="Times New Roman"/>
          <w:i/>
        </w:rPr>
        <w:t>Bác của chúng ta</w:t>
      </w:r>
      <w:r w:rsidRPr="004D162F">
        <w:rPr>
          <w:rFonts w:ascii="Times New Roman" w:hAnsi="Times New Roman"/>
          <w:i/>
          <w:lang w:val="vi-VN"/>
        </w:rPr>
        <w:t xml:space="preserve">, </w:t>
      </w:r>
      <w:r w:rsidRPr="004D162F">
        <w:rPr>
          <w:rFonts w:ascii="Times New Roman" w:hAnsi="Times New Roman"/>
          <w:i/>
        </w:rPr>
        <w:t>Đại tướng Võ Nguyên Giáp thời trẻ</w:t>
      </w:r>
      <w:r w:rsidRPr="004D162F">
        <w:rPr>
          <w:rFonts w:ascii="Times New Roman" w:hAnsi="Times New Roman"/>
          <w:i/>
          <w:lang w:val="vi-VN"/>
        </w:rPr>
        <w:t xml:space="preserve">, </w:t>
      </w:r>
      <w:r w:rsidRPr="004D162F">
        <w:rPr>
          <w:rFonts w:ascii="Times New Roman" w:hAnsi="Times New Roman"/>
          <w:i/>
          <w:iCs/>
          <w:color w:val="000000"/>
        </w:rPr>
        <w:t>Những người sống mãi, Chuyện kể về Lý Tự Trọng, Chị Sáu ở Côn Đảo</w:t>
      </w:r>
      <w:r w:rsidRPr="004D162F">
        <w:rPr>
          <w:rFonts w:ascii="Times New Roman" w:hAnsi="Times New Roman"/>
          <w:i/>
          <w:iCs/>
          <w:color w:val="000000"/>
          <w:lang w:val="vi-VN"/>
        </w:rPr>
        <w:t xml:space="preserve">, </w:t>
      </w:r>
      <w:r w:rsidRPr="004D162F">
        <w:rPr>
          <w:rFonts w:ascii="Times New Roman" w:hAnsi="Times New Roman"/>
          <w:i/>
        </w:rPr>
        <w:t>Lược sử nước Việt bằng tranh, Búp sen xanh, Thày giáo Nguyễn Tất Thành ở trường Dục Thanh</w:t>
      </w:r>
      <w:r w:rsidRPr="004D162F">
        <w:rPr>
          <w:rFonts w:ascii="Times New Roman" w:hAnsi="Times New Roman"/>
          <w:i/>
          <w:lang w:val="vi-VN"/>
        </w:rPr>
        <w:t>…</w:t>
      </w:r>
    </w:p>
  </w:footnote>
  <w:footnote w:id="14">
    <w:p w14:paraId="6FDCFC89" w14:textId="70A126C0" w:rsidR="00FD2685" w:rsidRPr="0070017E" w:rsidRDefault="00FD2685" w:rsidP="009B10C3">
      <w:pPr>
        <w:pStyle w:val="FootnoteText"/>
        <w:ind w:firstLine="284"/>
        <w:jc w:val="both"/>
        <w:rPr>
          <w:rFonts w:ascii="Times New Roman" w:hAnsi="Times New Roman"/>
          <w:sz w:val="18"/>
          <w:szCs w:val="18"/>
          <w:lang w:val="en-US"/>
        </w:rPr>
      </w:pPr>
      <w:r w:rsidRPr="0070017E">
        <w:rPr>
          <w:rStyle w:val="FootnoteReference"/>
          <w:rFonts w:ascii="Times New Roman" w:hAnsi="Times New Roman"/>
          <w:sz w:val="18"/>
          <w:szCs w:val="18"/>
        </w:rPr>
        <w:footnoteRef/>
      </w:r>
      <w:r w:rsidRPr="0070017E">
        <w:rPr>
          <w:rFonts w:ascii="Times New Roman" w:hAnsi="Times New Roman"/>
          <w:sz w:val="18"/>
          <w:szCs w:val="18"/>
          <w:lang w:val="en-US"/>
        </w:rPr>
        <w:t xml:space="preserve"> Đối với Trung ương Đoàn,</w:t>
      </w:r>
      <w:r w:rsidRPr="0070017E">
        <w:rPr>
          <w:rFonts w:ascii="Times New Roman" w:hAnsi="Times New Roman"/>
          <w:sz w:val="18"/>
          <w:szCs w:val="18"/>
        </w:rPr>
        <w:t xml:space="preserve"> đã thực hiện sáp nhập Báo Sinh viên Việt Nam vào Báo Tiền Phong, sáp nhập Tạp chí Thời trang trẻ vào Báo Thanh Niên, hợp nhất Báo Thiếu niên tiền phong và Báo Nhi đồng thành Báo Thiếu niên tiền phong và Nhi đồng, chuyển Tạp chí Thanh niên - Cơ quan lý luận nghiệp vụ của Trung ương Đoàn TNCS Hồ Chí Minh về trực thuộc Học viện Thanh thiếu niên Việt Nam nhưng hoạt động theo cơ chế đặc thù và tiếp tục thực hiện nhiệm vụ tuyên truyền lý luận - nghiệp vụ của Trung ương Đoàn TNCS Hồ Chí Minh. </w:t>
      </w:r>
      <w:r w:rsidRPr="0070017E">
        <w:rPr>
          <w:rFonts w:ascii="Times New Roman" w:hAnsi="Times New Roman"/>
          <w:sz w:val="18"/>
          <w:szCs w:val="18"/>
          <w:lang w:val="en-US"/>
        </w:rPr>
        <w:t xml:space="preserve">Sau sắp xếp, </w:t>
      </w:r>
      <w:r w:rsidRPr="0070017E">
        <w:rPr>
          <w:rFonts w:ascii="Times New Roman" w:hAnsi="Times New Roman"/>
          <w:sz w:val="18"/>
          <w:szCs w:val="18"/>
        </w:rPr>
        <w:t xml:space="preserve">Báo Tuổi trẻ TP. Hồ Chí Minh </w:t>
      </w:r>
      <w:r w:rsidRPr="0070017E">
        <w:rPr>
          <w:rFonts w:ascii="Times New Roman" w:hAnsi="Times New Roman"/>
          <w:sz w:val="18"/>
          <w:szCs w:val="18"/>
          <w:lang w:val="en-US"/>
        </w:rPr>
        <w:t>chuyển cơ quan chủ quản từ Thành đoàn TP. Hồ Chí Minh về Thành ủy TP. Hồ Chí Minh.</w:t>
      </w:r>
    </w:p>
  </w:footnote>
  <w:footnote w:id="15">
    <w:p w14:paraId="04F2F662" w14:textId="77777777" w:rsidR="00FD2685" w:rsidRPr="000670B8" w:rsidRDefault="00FD2685" w:rsidP="00AF2C41">
      <w:pPr>
        <w:pStyle w:val="FootnoteText"/>
        <w:ind w:firstLine="284"/>
        <w:jc w:val="both"/>
        <w:rPr>
          <w:rFonts w:ascii="Times New Roman" w:hAnsi="Times New Roman"/>
          <w:bCs/>
          <w:spacing w:val="-4"/>
          <w:sz w:val="18"/>
          <w:szCs w:val="18"/>
          <w:lang w:val="es-ES"/>
        </w:rPr>
      </w:pPr>
      <w:r w:rsidRPr="000670B8">
        <w:rPr>
          <w:rStyle w:val="FootnoteReference"/>
          <w:rFonts w:ascii="Times New Roman" w:hAnsi="Times New Roman"/>
          <w:bCs/>
          <w:spacing w:val="-4"/>
          <w:sz w:val="18"/>
          <w:szCs w:val="18"/>
        </w:rPr>
        <w:footnoteRef/>
      </w:r>
      <w:r w:rsidRPr="000670B8">
        <w:rPr>
          <w:rFonts w:ascii="Times New Roman" w:hAnsi="Times New Roman"/>
          <w:bCs/>
          <w:spacing w:val="-4"/>
          <w:sz w:val="18"/>
          <w:szCs w:val="18"/>
          <w:lang w:val="es-ES"/>
        </w:rPr>
        <w:t xml:space="preserve"> </w:t>
      </w:r>
      <w:r w:rsidRPr="000670B8">
        <w:rPr>
          <w:rFonts w:ascii="Times New Roman" w:hAnsi="Times New Roman"/>
          <w:bCs/>
          <w:spacing w:val="-4"/>
          <w:sz w:val="18"/>
          <w:szCs w:val="18"/>
        </w:rPr>
        <w:t>Dự án Khu sinh hoạt truyền thống thanh thiếu niên Nước Oa (Giai đoạn II)</w:t>
      </w:r>
      <w:r w:rsidRPr="000670B8">
        <w:rPr>
          <w:rFonts w:ascii="Times New Roman" w:hAnsi="Times New Roman"/>
          <w:bCs/>
          <w:spacing w:val="-4"/>
          <w:sz w:val="18"/>
          <w:szCs w:val="18"/>
          <w:lang w:val="es-ES"/>
        </w:rPr>
        <w:t>, tỉnh Quảng Nam; d</w:t>
      </w:r>
      <w:r w:rsidRPr="000670B8">
        <w:rPr>
          <w:rFonts w:ascii="Times New Roman" w:hAnsi="Times New Roman"/>
          <w:bCs/>
          <w:spacing w:val="-4"/>
          <w:sz w:val="18"/>
          <w:szCs w:val="18"/>
        </w:rPr>
        <w:t>ự án Khu tưởng niệm đại đội thanh niên xung phong C283</w:t>
      </w:r>
      <w:r w:rsidRPr="000670B8">
        <w:rPr>
          <w:rFonts w:ascii="Times New Roman" w:hAnsi="Times New Roman"/>
          <w:bCs/>
          <w:spacing w:val="-4"/>
          <w:sz w:val="18"/>
          <w:szCs w:val="18"/>
          <w:lang w:val="es-ES"/>
        </w:rPr>
        <w:t>, tỉnh Quảng Bình; d</w:t>
      </w:r>
      <w:r w:rsidRPr="000670B8">
        <w:rPr>
          <w:rFonts w:ascii="Times New Roman" w:hAnsi="Times New Roman"/>
          <w:bCs/>
          <w:spacing w:val="-4"/>
          <w:sz w:val="18"/>
          <w:szCs w:val="18"/>
        </w:rPr>
        <w:t>ự án Khu di tích lịch sử thanh niên xung phong Xuân Sơn</w:t>
      </w:r>
      <w:r w:rsidRPr="000670B8">
        <w:rPr>
          <w:rFonts w:ascii="Times New Roman" w:hAnsi="Times New Roman"/>
          <w:bCs/>
          <w:spacing w:val="-4"/>
          <w:sz w:val="18"/>
          <w:szCs w:val="18"/>
          <w:lang w:val="es-ES"/>
        </w:rPr>
        <w:t>, tỉnh Quảng Bình; d</w:t>
      </w:r>
      <w:r w:rsidRPr="000670B8">
        <w:rPr>
          <w:rFonts w:ascii="Times New Roman" w:hAnsi="Times New Roman"/>
          <w:bCs/>
          <w:spacing w:val="-4"/>
          <w:sz w:val="18"/>
          <w:szCs w:val="18"/>
        </w:rPr>
        <w:t>ự án Khu tưởng niệm thanh niên xung phong giải phóng miền Nam</w:t>
      </w:r>
      <w:r w:rsidRPr="000670B8">
        <w:rPr>
          <w:rFonts w:ascii="Times New Roman" w:hAnsi="Times New Roman"/>
          <w:bCs/>
          <w:spacing w:val="-4"/>
          <w:sz w:val="18"/>
          <w:szCs w:val="18"/>
          <w:lang w:val="es-ES"/>
        </w:rPr>
        <w:t>, tỉnh Tây Ninh; d</w:t>
      </w:r>
      <w:r w:rsidRPr="000670B8">
        <w:rPr>
          <w:rFonts w:ascii="Times New Roman" w:hAnsi="Times New Roman"/>
          <w:bCs/>
          <w:spacing w:val="-4"/>
          <w:sz w:val="18"/>
          <w:szCs w:val="18"/>
        </w:rPr>
        <w:t>ự án Bảo tàng Tuổi trẻ Việt Nam</w:t>
      </w:r>
      <w:r w:rsidRPr="000670B8">
        <w:rPr>
          <w:rFonts w:ascii="Times New Roman" w:hAnsi="Times New Roman"/>
          <w:bCs/>
          <w:spacing w:val="-4"/>
          <w:sz w:val="18"/>
          <w:szCs w:val="18"/>
          <w:lang w:val="es-ES"/>
        </w:rPr>
        <w:t>; d</w:t>
      </w:r>
      <w:r w:rsidRPr="000670B8">
        <w:rPr>
          <w:rFonts w:ascii="Times New Roman" w:hAnsi="Times New Roman"/>
          <w:bCs/>
          <w:spacing w:val="-4"/>
          <w:sz w:val="18"/>
          <w:szCs w:val="18"/>
        </w:rPr>
        <w:t>ự án Khu di tích lịch sử thanh niên Việt Nam tại Thái Nguyên</w:t>
      </w:r>
      <w:r w:rsidRPr="000670B8">
        <w:rPr>
          <w:rFonts w:ascii="Times New Roman" w:hAnsi="Times New Roman"/>
          <w:bCs/>
          <w:spacing w:val="-4"/>
          <w:sz w:val="18"/>
          <w:szCs w:val="18"/>
          <w:lang w:val="es-ES"/>
        </w:rPr>
        <w:t>; d</w:t>
      </w:r>
      <w:r w:rsidRPr="000670B8">
        <w:rPr>
          <w:rFonts w:ascii="Times New Roman" w:hAnsi="Times New Roman"/>
          <w:bCs/>
          <w:spacing w:val="-4"/>
          <w:sz w:val="18"/>
          <w:szCs w:val="18"/>
        </w:rPr>
        <w:t>ự án Khu tưởng niệm Đại đội Thanh niên xung phong 915</w:t>
      </w:r>
      <w:r w:rsidRPr="000670B8">
        <w:rPr>
          <w:rFonts w:ascii="Times New Roman" w:hAnsi="Times New Roman"/>
          <w:bCs/>
          <w:spacing w:val="-4"/>
          <w:sz w:val="18"/>
          <w:szCs w:val="18"/>
          <w:lang w:val="es-ES"/>
        </w:rPr>
        <w:t>, tỉnh Thái Nguyên.</w:t>
      </w:r>
    </w:p>
  </w:footnote>
  <w:footnote w:id="16">
    <w:p w14:paraId="4DF2702D" w14:textId="3364BE7F" w:rsidR="00FD2685" w:rsidRPr="00617055" w:rsidRDefault="00FD2685" w:rsidP="00AF2C41">
      <w:pPr>
        <w:pStyle w:val="FootnoteText"/>
        <w:ind w:firstLine="284"/>
        <w:jc w:val="both"/>
        <w:rPr>
          <w:lang w:val="en-US"/>
        </w:rPr>
      </w:pPr>
      <w:r w:rsidRPr="0070017E">
        <w:rPr>
          <w:rStyle w:val="FootnoteReference"/>
          <w:rFonts w:ascii="Times New Roman" w:hAnsi="Times New Roman"/>
          <w:sz w:val="18"/>
          <w:szCs w:val="18"/>
        </w:rPr>
        <w:footnoteRef/>
      </w:r>
      <w:r w:rsidRPr="0070017E">
        <w:rPr>
          <w:rFonts w:ascii="Times New Roman" w:hAnsi="Times New Roman"/>
          <w:sz w:val="18"/>
          <w:szCs w:val="18"/>
        </w:rPr>
        <w:t xml:space="preserve"> </w:t>
      </w:r>
      <w:r w:rsidRPr="0070017E">
        <w:rPr>
          <w:rFonts w:ascii="Times New Roman" w:hAnsi="Times New Roman"/>
          <w:sz w:val="18"/>
          <w:szCs w:val="18"/>
          <w:shd w:val="clear" w:color="auto" w:fill="FFFFFF"/>
          <w:lang w:val="nl-NL"/>
        </w:rPr>
        <w:t xml:space="preserve">Trung ương Đoàn đã đầu tư xây dựng Trung tâm huấn luyện kỹ năng và sinh hoạt dã ngoại cho thanh thiếu niên đầu tiên tại Quảng Nam. </w:t>
      </w:r>
      <w:r w:rsidRPr="0070017E">
        <w:rPr>
          <w:rFonts w:ascii="Times New Roman" w:hAnsi="Times New Roman"/>
          <w:spacing w:val="-2"/>
          <w:sz w:val="18"/>
          <w:szCs w:val="18"/>
          <w:lang w:val="es-ES"/>
        </w:rPr>
        <w:t>T</w:t>
      </w:r>
      <w:r w:rsidRPr="0070017E">
        <w:rPr>
          <w:rFonts w:ascii="Times New Roman" w:hAnsi="Times New Roman"/>
          <w:spacing w:val="-2"/>
          <w:sz w:val="18"/>
          <w:szCs w:val="18"/>
        </w:rPr>
        <w:t>rong giai đoạn 2021 - 2025, dự kiến sẽ tiếp tục đầu tư xây dựng 02 Trung tâm huấn luyện kỹ năng và sinh hoạt dã ngoại thí điểm tại tỉnh Hòa Bình và thành phố Hồ Chí Minh.</w:t>
      </w:r>
      <w:r>
        <w:rPr>
          <w:rFonts w:ascii="Times New Roman" w:hAnsi="Times New Roman"/>
          <w:spacing w:val="-2"/>
          <w:sz w:val="18"/>
          <w:szCs w:val="18"/>
          <w:lang w:val="en-US"/>
        </w:rPr>
        <w:t xml:space="preserve"> </w:t>
      </w:r>
    </w:p>
  </w:footnote>
  <w:footnote w:id="17">
    <w:p w14:paraId="2CD4B558" w14:textId="77777777" w:rsidR="00FD2685" w:rsidRPr="0070017E" w:rsidRDefault="00FD2685" w:rsidP="00AF2C41">
      <w:pPr>
        <w:pStyle w:val="FootnoteText"/>
        <w:ind w:firstLine="284"/>
        <w:jc w:val="both"/>
        <w:rPr>
          <w:rFonts w:ascii="Times New Roman" w:hAnsi="Times New Roman"/>
          <w:spacing w:val="-2"/>
          <w:sz w:val="18"/>
          <w:szCs w:val="18"/>
          <w:lang w:val="es-ES"/>
        </w:rPr>
      </w:pPr>
      <w:r w:rsidRPr="0070017E">
        <w:rPr>
          <w:rStyle w:val="FootnoteReference"/>
          <w:rFonts w:ascii="Times New Roman" w:hAnsi="Times New Roman"/>
          <w:spacing w:val="-2"/>
          <w:sz w:val="18"/>
          <w:szCs w:val="18"/>
        </w:rPr>
        <w:footnoteRef/>
      </w:r>
      <w:r w:rsidRPr="0070017E">
        <w:rPr>
          <w:rFonts w:ascii="Times New Roman" w:hAnsi="Times New Roman"/>
          <w:spacing w:val="-2"/>
          <w:sz w:val="18"/>
          <w:szCs w:val="18"/>
          <w:lang w:val="es-ES"/>
        </w:rPr>
        <w:t xml:space="preserve"> Dự án Trung tâm hoạt động thanh thiếu niên các tỉnh: Hưng Yên; Thanh Hóa; Hà Tĩnh; Nghệ An; Khánh Hòa; Vũng Tàu (giai đoạn II); Trà Vinh; Tây Ninh; Cà Mau. Dự án Trung tâm huấn luyện kỹ năng và hoạt động dã ngoại thanh thiếu niên Hòa Bình; dự án Cải tạo, mở rộng Trung tâm hướng dẫn hoạt động thiếu nhi trung ương; dự án Cải tạo, mở rộng trại hè thanh thiếu niên của Trung ương Đoàn tại Đồ Sơn, Hải Phòng.</w:t>
      </w:r>
    </w:p>
  </w:footnote>
  <w:footnote w:id="18">
    <w:p w14:paraId="1D0BC2AA" w14:textId="4BBB5277" w:rsidR="00FD2685" w:rsidRPr="0070017E" w:rsidRDefault="00FD2685" w:rsidP="00AF2C41">
      <w:pPr>
        <w:pStyle w:val="FootnoteText"/>
        <w:ind w:firstLine="284"/>
        <w:jc w:val="both"/>
        <w:rPr>
          <w:rFonts w:ascii="Times New Roman" w:hAnsi="Times New Roman"/>
          <w:sz w:val="18"/>
          <w:szCs w:val="18"/>
        </w:rPr>
      </w:pPr>
      <w:r w:rsidRPr="0070017E">
        <w:rPr>
          <w:rStyle w:val="FootnoteReference"/>
          <w:rFonts w:ascii="Times New Roman" w:hAnsi="Times New Roman"/>
          <w:sz w:val="18"/>
          <w:szCs w:val="18"/>
        </w:rPr>
        <w:footnoteRef/>
      </w:r>
      <w:r w:rsidRPr="0070017E">
        <w:rPr>
          <w:rFonts w:ascii="Times New Roman" w:hAnsi="Times New Roman"/>
          <w:sz w:val="18"/>
          <w:szCs w:val="18"/>
          <w:lang w:val="en-US"/>
        </w:rPr>
        <w:t xml:space="preserve"> Đ</w:t>
      </w:r>
      <w:r w:rsidRPr="0070017E">
        <w:rPr>
          <w:rFonts w:ascii="Times New Roman" w:hAnsi="Times New Roman"/>
          <w:sz w:val="18"/>
          <w:szCs w:val="18"/>
        </w:rPr>
        <w:t xml:space="preserve">ã có hơn 5.000 đội hình thanh niên tình nguyện tham gia </w:t>
      </w:r>
      <w:r w:rsidRPr="0070017E">
        <w:rPr>
          <w:rFonts w:ascii="Times New Roman" w:hAnsi="Times New Roman"/>
          <w:sz w:val="18"/>
          <w:szCs w:val="18"/>
          <w:lang w:val="nb-NO"/>
        </w:rPr>
        <w:t xml:space="preserve">Chương trình </w:t>
      </w:r>
      <w:r w:rsidRPr="0070017E">
        <w:rPr>
          <w:rFonts w:ascii="Times New Roman" w:hAnsi="Times New Roman"/>
          <w:i/>
          <w:sz w:val="18"/>
          <w:szCs w:val="18"/>
          <w:lang w:val="nb-NO"/>
        </w:rPr>
        <w:t>“Tiếp sức mùa thi”</w:t>
      </w:r>
      <w:r w:rsidRPr="0070017E">
        <w:rPr>
          <w:rFonts w:ascii="Times New Roman" w:hAnsi="Times New Roman"/>
          <w:sz w:val="18"/>
          <w:szCs w:val="18"/>
          <w:lang w:val="nb-NO"/>
        </w:rPr>
        <w:t xml:space="preserve">, hỗ trợ 1,7 triệu thí sinh và người nhà thí sinh với tổng giá trị hỗ trợ hàng chục tỷ. Năm 2019, năm đầu tiên Chương trình </w:t>
      </w:r>
      <w:r w:rsidRPr="0070017E">
        <w:rPr>
          <w:rFonts w:ascii="Times New Roman" w:hAnsi="Times New Roman"/>
          <w:i/>
          <w:iCs/>
          <w:sz w:val="18"/>
          <w:szCs w:val="18"/>
          <w:lang w:val="nb-NO"/>
        </w:rPr>
        <w:t>“Tiếp sức mùa thi”</w:t>
      </w:r>
      <w:r w:rsidRPr="0070017E">
        <w:rPr>
          <w:rFonts w:ascii="Times New Roman" w:hAnsi="Times New Roman"/>
          <w:sz w:val="18"/>
          <w:szCs w:val="18"/>
          <w:lang w:val="nb-NO"/>
        </w:rPr>
        <w:t xml:space="preserve"> triển khai các kênh thu thập thông tin đăng ký nhu cầu cần hỗ trợ từ các thí sinh trên toàn quốc nhằm hỗ trợ đúng và trúng nhu cầu của thí sinh thông qua website và đường dây nóng của Chương trình. </w:t>
      </w:r>
    </w:p>
  </w:footnote>
  <w:footnote w:id="19">
    <w:p w14:paraId="6737AA28" w14:textId="5DEA5C16" w:rsidR="00FD2685" w:rsidRPr="0070017E" w:rsidRDefault="00FD2685" w:rsidP="00AF2C41">
      <w:pPr>
        <w:pStyle w:val="FootnoteText"/>
        <w:ind w:firstLine="284"/>
        <w:jc w:val="both"/>
        <w:rPr>
          <w:rFonts w:ascii="Times New Roman" w:hAnsi="Times New Roman"/>
          <w:sz w:val="18"/>
          <w:szCs w:val="18"/>
        </w:rPr>
      </w:pPr>
      <w:r w:rsidRPr="0070017E">
        <w:rPr>
          <w:rStyle w:val="FootnoteReference"/>
          <w:rFonts w:ascii="Times New Roman" w:hAnsi="Times New Roman"/>
          <w:sz w:val="18"/>
          <w:szCs w:val="18"/>
        </w:rPr>
        <w:footnoteRef/>
      </w:r>
      <w:r w:rsidRPr="0070017E">
        <w:rPr>
          <w:rFonts w:ascii="Times New Roman" w:hAnsi="Times New Roman"/>
          <w:sz w:val="18"/>
          <w:szCs w:val="18"/>
        </w:rPr>
        <w:t xml:space="preserve"> </w:t>
      </w:r>
      <w:r w:rsidRPr="0070017E">
        <w:rPr>
          <w:rFonts w:ascii="Times New Roman" w:hAnsi="Times New Roman"/>
          <w:sz w:val="18"/>
          <w:szCs w:val="18"/>
          <w:lang w:val="pl-PL"/>
        </w:rPr>
        <w:t xml:space="preserve">Chương trình Ngày Chủ nhật đỏ lần thứ X, XI, XII ngày càng mở rộng cả về quy mô, đối tượng tham gia hiến máu đã thu được gần 193.000 đơn vị máu. </w:t>
      </w:r>
    </w:p>
  </w:footnote>
  <w:footnote w:id="20">
    <w:p w14:paraId="5D87AC6D" w14:textId="3E08B824" w:rsidR="00FD2685" w:rsidRPr="0070017E" w:rsidRDefault="00FD2685" w:rsidP="00AF2C41">
      <w:pPr>
        <w:pStyle w:val="FootnoteText"/>
        <w:ind w:firstLine="284"/>
        <w:jc w:val="both"/>
        <w:rPr>
          <w:rFonts w:ascii="Times New Roman" w:hAnsi="Times New Roman"/>
          <w:sz w:val="18"/>
          <w:szCs w:val="18"/>
          <w:lang w:val="pl-PL"/>
        </w:rPr>
      </w:pPr>
      <w:r w:rsidRPr="0070017E">
        <w:rPr>
          <w:rStyle w:val="FootnoteReference"/>
          <w:rFonts w:ascii="Times New Roman" w:hAnsi="Times New Roman"/>
          <w:sz w:val="18"/>
          <w:szCs w:val="18"/>
        </w:rPr>
        <w:footnoteRef/>
      </w:r>
      <w:r w:rsidRPr="0070017E">
        <w:rPr>
          <w:rFonts w:ascii="Times New Roman" w:hAnsi="Times New Roman"/>
          <w:sz w:val="18"/>
          <w:szCs w:val="18"/>
        </w:rPr>
        <w:t xml:space="preserve"> </w:t>
      </w:r>
      <w:r w:rsidRPr="0070017E">
        <w:rPr>
          <w:rFonts w:ascii="Times New Roman" w:hAnsi="Times New Roman"/>
          <w:sz w:val="18"/>
          <w:szCs w:val="18"/>
          <w:lang w:val="en-US"/>
        </w:rPr>
        <w:t xml:space="preserve">Đã </w:t>
      </w:r>
      <w:r w:rsidRPr="0070017E">
        <w:rPr>
          <w:rFonts w:ascii="Times New Roman" w:hAnsi="Times New Roman"/>
          <w:sz w:val="18"/>
          <w:szCs w:val="18"/>
          <w:lang w:val="pl-PL"/>
        </w:rPr>
        <w:t xml:space="preserve">có hơn 375.000 lượt người được khám bệnh phát thuốc miễn phí, hơn 1200 lượt người cao tuổi được mổ mắt miễn phí, hơn 33.000 lượt người được tập huấn sơ cấp cứu. </w:t>
      </w:r>
    </w:p>
  </w:footnote>
  <w:footnote w:id="21">
    <w:p w14:paraId="3A6F941D" w14:textId="77777777" w:rsidR="00FD2685" w:rsidRPr="0070017E" w:rsidRDefault="00FD2685" w:rsidP="00AF2C41">
      <w:pPr>
        <w:pStyle w:val="FootnoteText"/>
        <w:spacing w:after="20"/>
        <w:ind w:firstLine="284"/>
        <w:jc w:val="both"/>
        <w:rPr>
          <w:rFonts w:ascii="Times New Roman" w:hAnsi="Times New Roman"/>
          <w:sz w:val="18"/>
          <w:szCs w:val="18"/>
        </w:rPr>
      </w:pPr>
      <w:r w:rsidRPr="0070017E">
        <w:rPr>
          <w:rStyle w:val="FootnoteReference"/>
          <w:rFonts w:ascii="Times New Roman" w:hAnsi="Times New Roman"/>
          <w:sz w:val="18"/>
          <w:szCs w:val="18"/>
        </w:rPr>
        <w:footnoteRef/>
      </w:r>
      <w:r w:rsidRPr="0070017E">
        <w:rPr>
          <w:rFonts w:ascii="Times New Roman" w:hAnsi="Times New Roman"/>
          <w:sz w:val="18"/>
          <w:szCs w:val="18"/>
        </w:rPr>
        <w:t xml:space="preserve"> </w:t>
      </w:r>
      <w:r w:rsidRPr="0070017E">
        <w:rPr>
          <w:rFonts w:ascii="Times New Roman" w:hAnsi="Times New Roman"/>
          <w:spacing w:val="-2"/>
          <w:sz w:val="18"/>
          <w:szCs w:val="18"/>
        </w:rPr>
        <w:t>5 năm qua, các cấp bộ Đoàn đã xây mới gần 7.000 km đường, hơn 1.000 cầu giao thông nông thôn. Hiện nay, cả nước có gần 900 hợp tác xã, hơn 2.800 tổ hợp tác thanh niên, gần 6.000 câu lạc bộ thanh niên làm kinh tế đang duy trì hoạt động…</w:t>
      </w:r>
    </w:p>
  </w:footnote>
  <w:footnote w:id="22">
    <w:p w14:paraId="416230BF" w14:textId="77777777" w:rsidR="00FD2685" w:rsidRPr="0070017E" w:rsidRDefault="00FD2685" w:rsidP="00AF2C41">
      <w:pPr>
        <w:pStyle w:val="FootnoteText"/>
        <w:spacing w:after="20"/>
        <w:ind w:firstLine="284"/>
        <w:jc w:val="both"/>
        <w:rPr>
          <w:rFonts w:ascii="Times New Roman" w:hAnsi="Times New Roman"/>
          <w:sz w:val="18"/>
          <w:szCs w:val="18"/>
        </w:rPr>
      </w:pPr>
      <w:r w:rsidRPr="0070017E">
        <w:rPr>
          <w:rStyle w:val="FootnoteReference"/>
          <w:rFonts w:ascii="Times New Roman" w:hAnsi="Times New Roman"/>
          <w:sz w:val="18"/>
          <w:szCs w:val="18"/>
        </w:rPr>
        <w:footnoteRef/>
      </w:r>
      <w:r w:rsidRPr="0070017E">
        <w:rPr>
          <w:rFonts w:ascii="Times New Roman" w:hAnsi="Times New Roman"/>
          <w:sz w:val="18"/>
          <w:szCs w:val="18"/>
        </w:rPr>
        <w:t xml:space="preserve"> Trung ương Đoàn tổ chức Liên hoan “Tuổi trẻ sáng tạo toàn quốc” </w:t>
      </w:r>
      <w:r w:rsidRPr="0070017E">
        <w:rPr>
          <w:rFonts w:ascii="Times New Roman" w:hAnsi="Times New Roman"/>
          <w:sz w:val="18"/>
          <w:szCs w:val="18"/>
          <w:lang w:val="pl-PL"/>
        </w:rPr>
        <w:t xml:space="preserve">toàn quốc năm 2018 và trao Giải thưởng “Tuổi trẻ sáng tạo” cho 28 công trình, sản phẩm sáng tạo tiêu biểu xuất sắc; </w:t>
      </w:r>
      <w:r w:rsidRPr="0070017E">
        <w:rPr>
          <w:rFonts w:ascii="Times New Roman" w:hAnsi="Times New Roman"/>
          <w:sz w:val="18"/>
          <w:szCs w:val="18"/>
        </w:rPr>
        <w:t xml:space="preserve">Hội thi Tin học trẻ toàn quốc lần thứ </w:t>
      </w:r>
      <w:r w:rsidRPr="0070017E">
        <w:rPr>
          <w:rFonts w:ascii="Times New Roman" w:hAnsi="Times New Roman"/>
          <w:sz w:val="18"/>
          <w:szCs w:val="18"/>
          <w:lang w:val="es-ES"/>
        </w:rPr>
        <w:t>XXIV</w:t>
      </w:r>
      <w:r w:rsidRPr="0070017E">
        <w:rPr>
          <w:rFonts w:ascii="Times New Roman" w:hAnsi="Times New Roman"/>
          <w:sz w:val="18"/>
          <w:szCs w:val="18"/>
        </w:rPr>
        <w:t>, XXV; bình chọn Giải thưởng khoa học công nghệ thanh niên Quả Cầu Vàng năm 2018, 2019; Giải thưởng “Cán bộ, công chức, viên chức trẻ</w:t>
      </w:r>
      <w:r w:rsidRPr="0070017E">
        <w:rPr>
          <w:rFonts w:ascii="Times New Roman" w:hAnsi="Times New Roman"/>
          <w:i/>
          <w:sz w:val="18"/>
          <w:szCs w:val="18"/>
        </w:rPr>
        <w:t xml:space="preserve"> </w:t>
      </w:r>
      <w:r w:rsidRPr="0070017E">
        <w:rPr>
          <w:rFonts w:ascii="Times New Roman" w:hAnsi="Times New Roman"/>
          <w:sz w:val="18"/>
          <w:szCs w:val="18"/>
        </w:rPr>
        <w:t xml:space="preserve">giỏi” toàn quốc lần thứ V, VI; cuộc thi “Ý tưởng sinh viên tình nguyện” năm 2019; cuộc thi “Công nghệ trí tuệ Canon Chie-Tech” năm 2019; cuộc thi vô địch thiết kế đồ họa thế giới; Cuộc thi viết “Ý tưởng sáng tạo của thanh niên với văn hóa giao thông”; </w:t>
      </w:r>
      <w:r w:rsidRPr="0070017E">
        <w:rPr>
          <w:rFonts w:ascii="Times New Roman" w:hAnsi="Times New Roman"/>
          <w:sz w:val="18"/>
          <w:szCs w:val="18"/>
          <w:lang w:val="pl-PL"/>
        </w:rPr>
        <w:t>cuộc thi “Ý tưởng khởi nghiệp sáng tạo thanh niên nông thôn lần thứ I”; Cuộc thi Ý tưởng sáng tạo trong Cải cách hành chính</w:t>
      </w:r>
      <w:r w:rsidRPr="0070017E">
        <w:rPr>
          <w:rFonts w:ascii="Times New Roman" w:hAnsi="Times New Roman"/>
          <w:sz w:val="18"/>
          <w:szCs w:val="18"/>
          <w:lang w:val="es-ES"/>
        </w:rPr>
        <w:t xml:space="preserve">; </w:t>
      </w:r>
      <w:r w:rsidRPr="0070017E">
        <w:rPr>
          <w:rFonts w:ascii="Times New Roman" w:hAnsi="Times New Roman"/>
          <w:sz w:val="18"/>
          <w:szCs w:val="18"/>
          <w:lang w:val="pl-PL"/>
        </w:rPr>
        <w:t>chương trình “Tri thức trẻ vì giáo dục” năm 2018, 2019 với 9</w:t>
      </w:r>
      <w:r w:rsidRPr="0070017E">
        <w:rPr>
          <w:rFonts w:ascii="Times New Roman" w:hAnsi="Times New Roman"/>
          <w:sz w:val="18"/>
          <w:szCs w:val="18"/>
          <w:lang w:val="vi-VN"/>
        </w:rPr>
        <w:t>40</w:t>
      </w:r>
      <w:r w:rsidRPr="0070017E">
        <w:rPr>
          <w:rFonts w:ascii="Times New Roman" w:hAnsi="Times New Roman"/>
          <w:sz w:val="18"/>
          <w:szCs w:val="18"/>
          <w:lang w:val="pl-PL"/>
        </w:rPr>
        <w:t xml:space="preserve"> công trình, sáng kiến tham dự; </w:t>
      </w:r>
      <w:r w:rsidRPr="0070017E">
        <w:rPr>
          <w:rFonts w:ascii="Times New Roman" w:hAnsi="Times New Roman"/>
          <w:sz w:val="18"/>
          <w:szCs w:val="18"/>
          <w:lang w:val="nb-NO"/>
        </w:rPr>
        <w:t>Diễn đàn Trí thức trẻ Việt Nam toàn cầu lần thứ I với chủ đề “Phát huy sức mạnh trí thức trẻ Việt Nam trong kỷ nguyên 4.0” và lần thứ II với chủ đề “</w:t>
      </w:r>
      <w:r w:rsidRPr="0070017E">
        <w:rPr>
          <w:rFonts w:ascii="Times New Roman" w:hAnsi="Times New Roman"/>
          <w:sz w:val="18"/>
          <w:szCs w:val="18"/>
        </w:rPr>
        <w:t xml:space="preserve">Trí thức trẻ Việt Nam vì mục tiêu phát triển bền vững đất nước”. </w:t>
      </w:r>
      <w:r w:rsidRPr="0070017E">
        <w:rPr>
          <w:rFonts w:ascii="Times New Roman" w:hAnsi="Times New Roman"/>
          <w:sz w:val="18"/>
          <w:szCs w:val="18"/>
          <w:lang w:val="pl-PL"/>
        </w:rPr>
        <w:t xml:space="preserve">Hội đồng Đội Trung ương phát động triển khai mô hình “Giờ ra chơi trải nghiệm sáng tạo”; Cuộc thi sáng tạo thanh thiếu niên và nhi đồng... </w:t>
      </w:r>
    </w:p>
  </w:footnote>
  <w:footnote w:id="23">
    <w:p w14:paraId="624D40C8" w14:textId="06626B2E" w:rsidR="00FD2685" w:rsidRPr="001D7B51" w:rsidRDefault="00FD2685" w:rsidP="00AF2C41">
      <w:pPr>
        <w:pStyle w:val="FootnoteText"/>
        <w:ind w:firstLine="284"/>
        <w:jc w:val="both"/>
        <w:rPr>
          <w:rFonts w:ascii="Times New Roman" w:hAnsi="Times New Roman"/>
          <w:sz w:val="18"/>
          <w:szCs w:val="18"/>
          <w:lang w:val="en-US"/>
        </w:rPr>
      </w:pPr>
      <w:r w:rsidRPr="001D7B51">
        <w:rPr>
          <w:rStyle w:val="FootnoteReference"/>
          <w:rFonts w:ascii="Times New Roman" w:hAnsi="Times New Roman"/>
          <w:sz w:val="18"/>
          <w:szCs w:val="18"/>
        </w:rPr>
        <w:footnoteRef/>
      </w:r>
      <w:r w:rsidRPr="001D7B51">
        <w:rPr>
          <w:rFonts w:ascii="Times New Roman" w:hAnsi="Times New Roman"/>
          <w:sz w:val="18"/>
          <w:szCs w:val="18"/>
        </w:rPr>
        <w:t xml:space="preserve"> </w:t>
      </w:r>
      <w:r>
        <w:rPr>
          <w:rFonts w:ascii="Times New Roman" w:hAnsi="Times New Roman"/>
          <w:sz w:val="18"/>
          <w:szCs w:val="18"/>
          <w:lang w:val="en-US"/>
        </w:rPr>
        <w:t>X</w:t>
      </w:r>
      <w:r w:rsidRPr="001D7B51">
        <w:rPr>
          <w:rFonts w:ascii="Times New Roman" w:hAnsi="Times New Roman"/>
          <w:sz w:val="18"/>
          <w:szCs w:val="18"/>
        </w:rPr>
        <w:t>ây dựng các “Điểm rửa tay” từ vật dụng tái chế; Dự án Phát triển hệ thống cảnh báo sớm Covid-19 toàn cầu (epiNEWS); pha chế nước rửa tay diệt khuẩn, kính chắn giọt bắn, mặt nạ phòng dịch; máy rửa tay sát khuẩn tự động; máy rửa tay tự động kết hợp đo thân nhiệt; tự may và phát khẩu trang miễn phí; đổi phế liệu, rác thải nhựa lấy khẩu trang; nghiên cứu và chế tạo buồng khử khuẩn và phòng áp lực; “Đi từng ngõ, gõ cửa từng nhà, hỏi từng công dân” khai báo y tế; “Trường học sắc màu”; điểm cấp gạo ATM miễ</w:t>
      </w:r>
      <w:r w:rsidR="006E00F3">
        <w:rPr>
          <w:rFonts w:ascii="Times New Roman" w:hAnsi="Times New Roman"/>
          <w:sz w:val="18"/>
          <w:szCs w:val="18"/>
        </w:rPr>
        <w:t>n phí</w:t>
      </w:r>
      <w:r w:rsidR="006E00F3">
        <w:rPr>
          <w:rFonts w:ascii="Times New Roman" w:hAnsi="Times New Roman"/>
          <w:sz w:val="18"/>
          <w:szCs w:val="18"/>
          <w:lang w:val="en-US"/>
        </w:rPr>
        <w:t>;</w:t>
      </w:r>
      <w:r w:rsidRPr="001D7B51">
        <w:rPr>
          <w:rFonts w:ascii="Times New Roman" w:hAnsi="Times New Roman"/>
          <w:sz w:val="18"/>
          <w:szCs w:val="18"/>
        </w:rPr>
        <w:t xml:space="preserve"> Bữa cơm 0 đồng, Gian hàng 0 đồng, Siêu thị hạnh phúc, Chuyến xe hạnh phúc, hỗ trợ thanh niên bị mất việc làm do dịch Covid-19 tìm việc online...</w:t>
      </w:r>
    </w:p>
  </w:footnote>
  <w:footnote w:id="24">
    <w:p w14:paraId="08B4E62D" w14:textId="77777777" w:rsidR="004F6643" w:rsidRPr="00FD0555" w:rsidRDefault="004F6643" w:rsidP="004F6643">
      <w:pPr>
        <w:pStyle w:val="FootnoteText"/>
        <w:ind w:firstLine="284"/>
        <w:jc w:val="both"/>
        <w:rPr>
          <w:rFonts w:ascii="Times New Roman" w:hAnsi="Times New Roman"/>
          <w:sz w:val="18"/>
          <w:szCs w:val="18"/>
        </w:rPr>
      </w:pPr>
      <w:r w:rsidRPr="00FD0555">
        <w:rPr>
          <w:rStyle w:val="FootnoteReference"/>
          <w:rFonts w:ascii="Times New Roman" w:hAnsi="Times New Roman"/>
          <w:sz w:val="18"/>
          <w:szCs w:val="18"/>
        </w:rPr>
        <w:footnoteRef/>
      </w:r>
      <w:r w:rsidRPr="00FD0555">
        <w:rPr>
          <w:rFonts w:ascii="Times New Roman" w:hAnsi="Times New Roman"/>
          <w:sz w:val="18"/>
          <w:szCs w:val="18"/>
        </w:rPr>
        <w:t xml:space="preserve"> TP. Hồ Chí Minh, Đồng Tháp, Lâm Đồng, Hưng Yên, Thanh Hóa, Bắc Ninh, Bắc Giang…</w:t>
      </w:r>
    </w:p>
  </w:footnote>
  <w:footnote w:id="25">
    <w:p w14:paraId="7695825E" w14:textId="77777777" w:rsidR="00FD2685" w:rsidRPr="0070017E" w:rsidRDefault="00FD2685" w:rsidP="00AF2C41">
      <w:pPr>
        <w:pStyle w:val="FootnoteText"/>
        <w:spacing w:after="20"/>
        <w:ind w:firstLine="284"/>
        <w:jc w:val="both"/>
        <w:rPr>
          <w:rFonts w:ascii="Times New Roman" w:hAnsi="Times New Roman"/>
          <w:bCs/>
          <w:sz w:val="18"/>
          <w:szCs w:val="18"/>
        </w:rPr>
      </w:pPr>
      <w:r w:rsidRPr="0070017E">
        <w:rPr>
          <w:rStyle w:val="FootnoteReference"/>
          <w:rFonts w:ascii="Times New Roman" w:hAnsi="Times New Roman"/>
          <w:sz w:val="18"/>
          <w:szCs w:val="18"/>
        </w:rPr>
        <w:footnoteRef/>
      </w:r>
      <w:r w:rsidRPr="0070017E">
        <w:rPr>
          <w:rFonts w:ascii="Times New Roman" w:hAnsi="Times New Roman"/>
          <w:sz w:val="18"/>
          <w:szCs w:val="18"/>
        </w:rPr>
        <w:t xml:space="preserve"> Mô hình sử dụng bình và ly thủy tinh thay thế cho chai nước nhựa dùng một lần phục vụ tại tất cả các cuộc họp, hội nghị, hội thảo của Đoàn; “Hãy cho cá xin rác thải nhựa”; “Chợ dân sinh giảm rác thải nhựa”; “Chung cư hạn chế rác thải nhựa”; “</w:t>
      </w:r>
      <w:r w:rsidRPr="0070017E">
        <w:rPr>
          <w:rFonts w:ascii="Times New Roman" w:hAnsi="Times New Roman"/>
          <w:bCs/>
          <w:sz w:val="18"/>
          <w:szCs w:val="18"/>
        </w:rPr>
        <w:t>Ngôi nhà thu gom rác thải nhựa trong trường học”; “Đổi chai nhựa lấy cây xanh”…</w:t>
      </w:r>
    </w:p>
  </w:footnote>
  <w:footnote w:id="26">
    <w:p w14:paraId="307C1598" w14:textId="45A9460B" w:rsidR="00FD2685" w:rsidRPr="0070017E" w:rsidRDefault="00FD2685" w:rsidP="00AF2C41">
      <w:pPr>
        <w:pStyle w:val="FootnoteText"/>
        <w:ind w:firstLine="284"/>
        <w:jc w:val="both"/>
        <w:rPr>
          <w:rFonts w:ascii="Times New Roman" w:hAnsi="Times New Roman"/>
          <w:sz w:val="18"/>
          <w:szCs w:val="18"/>
          <w:lang w:val="en-US"/>
        </w:rPr>
      </w:pPr>
      <w:r w:rsidRPr="0070017E">
        <w:rPr>
          <w:rStyle w:val="FootnoteReference"/>
          <w:rFonts w:ascii="Times New Roman" w:hAnsi="Times New Roman"/>
          <w:sz w:val="18"/>
          <w:szCs w:val="18"/>
        </w:rPr>
        <w:footnoteRef/>
      </w:r>
      <w:r w:rsidRPr="0070017E">
        <w:rPr>
          <w:rFonts w:ascii="Times New Roman" w:hAnsi="Times New Roman"/>
          <w:sz w:val="18"/>
          <w:szCs w:val="18"/>
        </w:rPr>
        <w:t xml:space="preserve"> </w:t>
      </w:r>
      <w:r w:rsidRPr="0070017E">
        <w:rPr>
          <w:rFonts w:ascii="Times New Roman" w:hAnsi="Times New Roman"/>
          <w:sz w:val="18"/>
          <w:szCs w:val="18"/>
          <w:lang w:val="pt-BR"/>
        </w:rPr>
        <w:t xml:space="preserve">Như </w:t>
      </w:r>
      <w:r w:rsidRPr="0070017E">
        <w:rPr>
          <w:rFonts w:ascii="Times New Roman" w:hAnsi="Times New Roman"/>
          <w:sz w:val="18"/>
          <w:szCs w:val="18"/>
        </w:rPr>
        <w:t>c</w:t>
      </w:r>
      <w:r w:rsidRPr="0070017E">
        <w:rPr>
          <w:rFonts w:ascii="Times New Roman" w:hAnsi="Times New Roman"/>
          <w:sz w:val="18"/>
          <w:szCs w:val="18"/>
          <w:lang w:val="vi-VN"/>
        </w:rPr>
        <w:t>uộc thi ảnh “Tuổi trẻ cam kết ứng phó với biến đổi khí hậu”</w:t>
      </w:r>
      <w:r w:rsidRPr="0070017E">
        <w:rPr>
          <w:rFonts w:ascii="Times New Roman" w:hAnsi="Times New Roman"/>
          <w:sz w:val="18"/>
          <w:szCs w:val="18"/>
        </w:rPr>
        <w:t xml:space="preserve">; </w:t>
      </w:r>
      <w:r w:rsidRPr="0070017E">
        <w:rPr>
          <w:rFonts w:ascii="Times New Roman" w:hAnsi="Times New Roman"/>
          <w:sz w:val="18"/>
          <w:szCs w:val="18"/>
          <w:lang w:val="vi-VN"/>
        </w:rPr>
        <w:t>“Thách thức để thay đổi”</w:t>
      </w:r>
      <w:r w:rsidRPr="0070017E">
        <w:rPr>
          <w:rFonts w:ascii="Times New Roman" w:hAnsi="Times New Roman"/>
          <w:sz w:val="18"/>
          <w:szCs w:val="18"/>
        </w:rPr>
        <w:t xml:space="preserve">; </w:t>
      </w:r>
      <w:r w:rsidRPr="0070017E">
        <w:rPr>
          <w:rFonts w:ascii="Times New Roman" w:hAnsi="Times New Roman"/>
          <w:sz w:val="18"/>
          <w:szCs w:val="18"/>
          <w:lang w:val="pt-BR"/>
        </w:rPr>
        <w:t>cuộc thi “Hành trình thứ 2 của lốp xe”; Ngày hội “Thanh niên hành động chống rác thải nhựa”...</w:t>
      </w:r>
    </w:p>
  </w:footnote>
  <w:footnote w:id="27">
    <w:p w14:paraId="4999F467" w14:textId="082FBFD1" w:rsidR="00FD2685" w:rsidRPr="0070017E" w:rsidRDefault="00FD2685" w:rsidP="00AF2C41">
      <w:pPr>
        <w:spacing w:before="80" w:after="20"/>
        <w:ind w:firstLine="284"/>
        <w:jc w:val="both"/>
        <w:rPr>
          <w:rFonts w:eastAsia="Calibri"/>
          <w:sz w:val="18"/>
          <w:szCs w:val="18"/>
          <w:lang w:val="pl-PL"/>
        </w:rPr>
      </w:pPr>
      <w:r w:rsidRPr="0070017E">
        <w:rPr>
          <w:rStyle w:val="FootnoteReference"/>
          <w:sz w:val="18"/>
          <w:szCs w:val="18"/>
        </w:rPr>
        <w:footnoteRef/>
      </w:r>
      <w:r w:rsidRPr="0070017E">
        <w:rPr>
          <w:sz w:val="18"/>
          <w:szCs w:val="18"/>
        </w:rPr>
        <w:t xml:space="preserve"> </w:t>
      </w:r>
      <w:r w:rsidRPr="0070017E">
        <w:rPr>
          <w:sz w:val="18"/>
          <w:szCs w:val="18"/>
          <w:lang w:val="pl-PL"/>
        </w:rPr>
        <w:t xml:space="preserve">Thành lập đội thanh niên tình nguyện dọn dẹp vệ sinh môi trường, hỗ trợ ngư dân trẻ vươn khơi, bám biển, </w:t>
      </w:r>
      <w:r w:rsidRPr="0070017E">
        <w:rPr>
          <w:bCs/>
          <w:sz w:val="18"/>
          <w:szCs w:val="18"/>
          <w:lang w:val="pl-PL"/>
        </w:rPr>
        <w:t xml:space="preserve">tham gia cứu hộ, cứu nạn và khắc phục hậu quả sau lũ; </w:t>
      </w:r>
      <w:r w:rsidRPr="0070017E">
        <w:rPr>
          <w:sz w:val="18"/>
          <w:szCs w:val="18"/>
        </w:rPr>
        <w:t>x</w:t>
      </w:r>
      <w:r w:rsidRPr="0070017E">
        <w:rPr>
          <w:sz w:val="18"/>
          <w:szCs w:val="18"/>
          <w:lang w:val="vi-VN"/>
        </w:rPr>
        <w:t xml:space="preserve">ây dựng </w:t>
      </w:r>
      <w:r w:rsidRPr="0070017E">
        <w:rPr>
          <w:sz w:val="18"/>
          <w:szCs w:val="18"/>
        </w:rPr>
        <w:t>c</w:t>
      </w:r>
      <w:r w:rsidRPr="0070017E">
        <w:rPr>
          <w:sz w:val="18"/>
          <w:szCs w:val="18"/>
          <w:lang w:val="vi-VN"/>
        </w:rPr>
        <w:t>hòi tránh lũ cho hộ nghèo, gia đình chính sách khu vực Duyên hải Nam Trung Bộ và Bắc Trung Bộ</w:t>
      </w:r>
      <w:r w:rsidRPr="0070017E">
        <w:rPr>
          <w:sz w:val="18"/>
          <w:szCs w:val="18"/>
        </w:rPr>
        <w:t xml:space="preserve">; </w:t>
      </w:r>
      <w:r w:rsidRPr="0070017E">
        <w:rPr>
          <w:sz w:val="18"/>
          <w:szCs w:val="18"/>
          <w:shd w:val="clear" w:color="auto" w:fill="FFFFFF"/>
        </w:rPr>
        <w:t xml:space="preserve">hỗ trợ xây dựng các bể chứa nước, bể lọc nước cho nhân dân vùng hạn hán xâm nhập mặn; </w:t>
      </w:r>
      <w:r w:rsidRPr="0070017E">
        <w:rPr>
          <w:rFonts w:eastAsia="Calibri"/>
          <w:sz w:val="18"/>
          <w:szCs w:val="18"/>
          <w:lang w:val="pl-PL"/>
        </w:rPr>
        <w:t xml:space="preserve">tặng máy lọc nước mặn thành nước ngọt, bồn chứa nước sạch, đào giếng và lắp đường dẫn ống nước sinh hoạt, vận chuyển nước sinh hoạt; </w:t>
      </w:r>
      <w:r w:rsidRPr="0070017E">
        <w:rPr>
          <w:sz w:val="18"/>
          <w:szCs w:val="18"/>
          <w:lang w:val="pl-PL"/>
        </w:rPr>
        <w:t>triển khai c</w:t>
      </w:r>
      <w:r w:rsidRPr="0070017E">
        <w:rPr>
          <w:rFonts w:eastAsia="Calibri"/>
          <w:sz w:val="18"/>
          <w:szCs w:val="18"/>
          <w:lang w:val="pl-PL"/>
        </w:rPr>
        <w:t>hương trình “Nước ngọt nghĩa tình”; c</w:t>
      </w:r>
      <w:r w:rsidRPr="0070017E">
        <w:rPr>
          <w:sz w:val="18"/>
          <w:szCs w:val="18"/>
        </w:rPr>
        <w:t>hương trình “San sẻ yêu thương, chung tay vượt qua đại dịch”, “Triệu bữa cơm”, “</w:t>
      </w:r>
      <w:r w:rsidRPr="0070017E">
        <w:rPr>
          <w:rFonts w:eastAsia="Calibri"/>
          <w:sz w:val="18"/>
          <w:szCs w:val="18"/>
          <w:lang w:val="pl-PL"/>
        </w:rPr>
        <w:t xml:space="preserve">20.000 </w:t>
      </w:r>
      <w:r w:rsidRPr="0070017E">
        <w:rPr>
          <w:sz w:val="18"/>
          <w:szCs w:val="18"/>
        </w:rPr>
        <w:t>việc làm từ xa hỗ trợ sinh viên Việt Nam”, mô hình rô bốt “Dũng sĩ diệt khuẩn” và chibi “Chiến sĩ diệt khuẩn”</w:t>
      </w:r>
      <w:r w:rsidRPr="0070017E">
        <w:rPr>
          <w:sz w:val="18"/>
          <w:szCs w:val="18"/>
          <w:shd w:val="clear" w:color="auto" w:fill="FFFFFF"/>
        </w:rPr>
        <w:t>, kính chắn giọt bắn phòng chống lây nhiễm Covid-19, “ship” bài tập cho học sinh trong mùa dịch Covid-19...</w:t>
      </w:r>
    </w:p>
  </w:footnote>
  <w:footnote w:id="28">
    <w:p w14:paraId="5367294F" w14:textId="178AA457" w:rsidR="00FD2685" w:rsidRPr="0070017E" w:rsidRDefault="00FD2685" w:rsidP="00AF2C41">
      <w:pPr>
        <w:pStyle w:val="FootnoteText"/>
        <w:ind w:firstLine="284"/>
        <w:jc w:val="both"/>
        <w:rPr>
          <w:rFonts w:ascii="Times New Roman" w:eastAsia="Times New Roman" w:hAnsi="Times New Roman"/>
          <w:sz w:val="18"/>
          <w:szCs w:val="18"/>
        </w:rPr>
      </w:pPr>
      <w:r w:rsidRPr="0070017E">
        <w:rPr>
          <w:rStyle w:val="FootnoteReference"/>
          <w:rFonts w:ascii="Times New Roman" w:hAnsi="Times New Roman"/>
          <w:sz w:val="18"/>
          <w:szCs w:val="18"/>
        </w:rPr>
        <w:footnoteRef/>
      </w:r>
      <w:r w:rsidRPr="0070017E">
        <w:rPr>
          <w:rFonts w:ascii="Times New Roman" w:hAnsi="Times New Roman"/>
          <w:sz w:val="18"/>
          <w:szCs w:val="18"/>
        </w:rPr>
        <w:t xml:space="preserve"> </w:t>
      </w:r>
      <w:r w:rsidRPr="0070017E">
        <w:rPr>
          <w:rFonts w:ascii="Times New Roman" w:hAnsi="Times New Roman"/>
          <w:bCs/>
          <w:iCs/>
          <w:sz w:val="18"/>
          <w:szCs w:val="18"/>
          <w:lang w:val="en-US"/>
        </w:rPr>
        <w:t>Từ năm 2017 – 2019, thực hiện nội dung số 6: Nâng cao chất lượng đào tạo nghề cho lao động nông thôn thuộc CTMTQG xây dựng nông thôn mới, Trung ương Đoàn đã tổ chức 111 lớp đào tạo nghề ngắn hạn cho lao động nông thôn (&gt;90% là thanh niên) cho 3.839 người tại Thái Nguyên, Hải Dương, Hải Phòng, Hà Nội, Nam Định, Hà Nam, Ninh Bình, Thanh Hóa, Quảng Nam, Quảng Bình, Kiên Giang, Cần Thơ. Các nghề đào tạo, gồm: may công nghiệp, thêu ren, mây tre đan, điện dân dụng, hàn, nấu ăn, sơ chế bảo quản hoa màu... Tỷ lệ thanh niên có việc làm sau đào tạ</w:t>
      </w:r>
      <w:r>
        <w:rPr>
          <w:rFonts w:ascii="Times New Roman" w:hAnsi="Times New Roman"/>
          <w:bCs/>
          <w:iCs/>
          <w:sz w:val="18"/>
          <w:szCs w:val="18"/>
          <w:lang w:val="en-US"/>
        </w:rPr>
        <w:t xml:space="preserve">o trên </w:t>
      </w:r>
      <w:r w:rsidRPr="0070017E">
        <w:rPr>
          <w:rFonts w:ascii="Times New Roman" w:hAnsi="Times New Roman"/>
          <w:bCs/>
          <w:iCs/>
          <w:sz w:val="18"/>
          <w:szCs w:val="18"/>
          <w:lang w:val="en-US"/>
        </w:rPr>
        <w:t xml:space="preserve">85%. </w:t>
      </w:r>
    </w:p>
  </w:footnote>
  <w:footnote w:id="29">
    <w:p w14:paraId="162CE24A" w14:textId="7A41F077" w:rsidR="00FD2685" w:rsidRPr="0070017E" w:rsidRDefault="00FD2685" w:rsidP="00AF2C41">
      <w:pPr>
        <w:pStyle w:val="FootnoteText"/>
        <w:ind w:firstLine="284"/>
        <w:jc w:val="both"/>
        <w:rPr>
          <w:rFonts w:ascii="Times New Roman" w:hAnsi="Times New Roman"/>
          <w:spacing w:val="-2"/>
          <w:sz w:val="18"/>
          <w:szCs w:val="18"/>
        </w:rPr>
      </w:pPr>
      <w:r w:rsidRPr="0070017E">
        <w:rPr>
          <w:rStyle w:val="FootnoteReference"/>
          <w:rFonts w:ascii="Times New Roman" w:hAnsi="Times New Roman"/>
          <w:spacing w:val="-2"/>
          <w:sz w:val="18"/>
          <w:szCs w:val="18"/>
        </w:rPr>
        <w:footnoteRef/>
      </w:r>
      <w:r w:rsidRPr="0070017E">
        <w:rPr>
          <w:rStyle w:val="FootnoteReference"/>
          <w:rFonts w:ascii="Times New Roman" w:hAnsi="Times New Roman"/>
          <w:spacing w:val="-2"/>
          <w:sz w:val="18"/>
          <w:szCs w:val="18"/>
        </w:rPr>
        <w:t xml:space="preserve"> </w:t>
      </w:r>
      <w:r w:rsidRPr="0070017E">
        <w:rPr>
          <w:rFonts w:ascii="Times New Roman" w:hAnsi="Times New Roman"/>
          <w:spacing w:val="-2"/>
          <w:sz w:val="18"/>
          <w:szCs w:val="18"/>
        </w:rPr>
        <w:t>Hội Sinh viên Việt Nam hiện có 1,367 triệu hội viên, được mở rộng về quy mô với 28 Hội Sinh viên Việt Nam cấp tỉnh (tăng 03 đơn vị), 44 Hội sinh viên Việt Nam cấp trường trực thuộc Trung ương, có 10 tổ chức Hội Sinh viên Việt Nam ở nước ngoài trực thuộc Trung ương Hội Sinh viên Việt</w:t>
      </w:r>
      <w:r w:rsidR="000F3DF7">
        <w:rPr>
          <w:rFonts w:ascii="Times New Roman" w:hAnsi="Times New Roman"/>
          <w:spacing w:val="-2"/>
          <w:sz w:val="18"/>
          <w:szCs w:val="18"/>
          <w:lang w:val="en-US"/>
        </w:rPr>
        <w:t xml:space="preserve"> Nam</w:t>
      </w:r>
      <w:r w:rsidRPr="0070017E">
        <w:rPr>
          <w:rFonts w:ascii="Times New Roman" w:hAnsi="Times New Roman"/>
          <w:spacing w:val="-2"/>
          <w:sz w:val="18"/>
          <w:szCs w:val="18"/>
        </w:rPr>
        <w:t xml:space="preserve">; 05 tổ chức Hội thanh niên, sinh viên Việt Nam ngoài nước trực thuộc Trung ương Hội LHTN Việt Nam. Hội Doanh nhân trẻ Việt Nam có 62 Hội, câu lạc bộ cấp tỉnh với 10.000 </w:t>
      </w:r>
      <w:r w:rsidRPr="00BC44E3">
        <w:rPr>
          <w:rFonts w:ascii="Times New Roman" w:hAnsi="Times New Roman"/>
          <w:spacing w:val="-4"/>
          <w:sz w:val="18"/>
          <w:szCs w:val="18"/>
        </w:rPr>
        <w:t>hội viên. Hội Thầy thuốc trẻ Việt Nam có 62 Hội, câu lạc bộ Thầy thuốc trẻ cấp tỉnh với 86.200 hội viên. Cả nước có 6.649 hội viên Hội Trí thức và Khoa học công nghệ trẻ; 73.722 hội viên thuộc các loại hình hội, câu lạc bộ khác trực thuộc Hội LHTN Việt Nam cấp tỉnh, trong đó riêng Câu lạc bộ Thanh niên Khuyết tật Việt Nam hiện có 40 Hội, câu lạc bộ cấp tỉnh với trên 10.000 hội viên.</w:t>
      </w:r>
    </w:p>
  </w:footnote>
  <w:footnote w:id="30">
    <w:p w14:paraId="1D8D71A2" w14:textId="548924C4" w:rsidR="00FD2685" w:rsidRPr="0070017E" w:rsidRDefault="00FD2685" w:rsidP="00AF2C41">
      <w:pPr>
        <w:pStyle w:val="FootnoteText"/>
        <w:ind w:firstLine="284"/>
        <w:jc w:val="both"/>
        <w:rPr>
          <w:rFonts w:ascii="Times New Roman" w:hAnsi="Times New Roman"/>
          <w:spacing w:val="-2"/>
          <w:sz w:val="18"/>
          <w:szCs w:val="18"/>
          <w:lang w:val="en-US"/>
        </w:rPr>
      </w:pPr>
      <w:r w:rsidRPr="0070017E">
        <w:rPr>
          <w:rStyle w:val="FootnoteReference"/>
          <w:rFonts w:ascii="Times New Roman" w:hAnsi="Times New Roman"/>
          <w:spacing w:val="-2"/>
          <w:sz w:val="18"/>
          <w:szCs w:val="18"/>
        </w:rPr>
        <w:footnoteRef/>
      </w:r>
      <w:r w:rsidRPr="0070017E">
        <w:rPr>
          <w:rFonts w:ascii="Times New Roman" w:hAnsi="Times New Roman"/>
          <w:spacing w:val="-2"/>
          <w:sz w:val="18"/>
          <w:szCs w:val="18"/>
          <w:lang w:val="en-US"/>
        </w:rPr>
        <w:t xml:space="preserve"> Đã th</w:t>
      </w:r>
      <w:r w:rsidRPr="0070017E">
        <w:rPr>
          <w:rFonts w:ascii="Times New Roman" w:hAnsi="Times New Roman"/>
          <w:spacing w:val="-2"/>
          <w:sz w:val="18"/>
          <w:szCs w:val="18"/>
        </w:rPr>
        <w:t>ành lập mới thêm 88 tổ chức Đoàn trong các doanh nghiệp ngoài nhà nước so với năm 2016; 02 tổ chức Hội LHTN Việt Nam trong các doanh nghiệp ngoài nhà nước tương đương tổ chức Hội cấp tỉnh; phát triển mới 73.151 hội viên trong các khu công nghiệp, khu chế xuất, doanh nghiệp ngoài Nhà nước; tổ chức tuyên dương 159 thanh niên dân tộc thiểu số, 97 thanh niên tín đồ tôn giáo, 534 học sinh, sinh viên dân tộc thiểu số xuất sắc tiêu biểu</w:t>
      </w:r>
      <w:r w:rsidRPr="0070017E">
        <w:rPr>
          <w:rFonts w:ascii="Times New Roman" w:hAnsi="Times New Roman"/>
          <w:spacing w:val="-2"/>
          <w:sz w:val="18"/>
          <w:szCs w:val="18"/>
          <w:lang w:val="en-US"/>
        </w:rPr>
        <w:t>.</w:t>
      </w:r>
    </w:p>
  </w:footnote>
  <w:footnote w:id="31">
    <w:p w14:paraId="353A950B" w14:textId="744C8A21" w:rsidR="00FD2685" w:rsidRPr="0070017E" w:rsidRDefault="00FD2685" w:rsidP="00AF2C41">
      <w:pPr>
        <w:pStyle w:val="FootnoteText"/>
        <w:spacing w:after="20"/>
        <w:ind w:firstLine="284"/>
        <w:jc w:val="both"/>
        <w:rPr>
          <w:rFonts w:ascii="Times New Roman" w:hAnsi="Times New Roman"/>
          <w:sz w:val="18"/>
          <w:szCs w:val="18"/>
          <w:lang w:val="en-US"/>
        </w:rPr>
      </w:pPr>
      <w:r w:rsidRPr="0070017E">
        <w:rPr>
          <w:rStyle w:val="FootnoteReference"/>
          <w:rFonts w:ascii="Times New Roman" w:hAnsi="Times New Roman"/>
          <w:sz w:val="18"/>
          <w:szCs w:val="18"/>
        </w:rPr>
        <w:footnoteRef/>
      </w:r>
      <w:r w:rsidRPr="0070017E">
        <w:rPr>
          <w:rFonts w:ascii="Times New Roman" w:hAnsi="Times New Roman"/>
          <w:sz w:val="18"/>
          <w:szCs w:val="18"/>
        </w:rPr>
        <w:t xml:space="preserve"> Một số mô hình hay được triển khai và nhân rộng, như “Công chức trẻ làm Bí thư chi đoàn”, “Tổ chức sinh hoạt ghép chi đoàn”, “1 kèm 1” (Đoàn cấp xã tổ chức kết nghĩa với 1 chi đoàn khối trường học hoặc 1 chi đoàn khối cơ quan hoặc 1 chi đoàn khối lực lượng vũ trang)... Trung ương Đoàn tổng kết, đánh giá kết quả thực hiện Kết luận số 10-KL/TWĐTN-BTC ngày 29/7/2014 của Ban Chấp hành Trung ương Đoàn về “Một số giải pháp nâng cao chất lượng đoàn viên và hoạt động của chi đoàn trên địa bàn dân cư giai đoạn 2014 - 2017”, triển khai Kết luận Hội nghị lần thứ tư Ban Chấp hành Trung ương Đoàn khóa XI về các giải pháp nâng cao chất lượng hoạt động tổ chức cơ sở đoàn trên địa bàn dân cư giai đoạn 2019 - 2022 trong toàn Đoàn</w:t>
      </w:r>
      <w:r w:rsidRPr="0070017E">
        <w:rPr>
          <w:rFonts w:ascii="Times New Roman" w:hAnsi="Times New Roman"/>
          <w:sz w:val="18"/>
          <w:szCs w:val="18"/>
          <w:lang w:val="en-US"/>
        </w:rPr>
        <w:t>.</w:t>
      </w:r>
    </w:p>
  </w:footnote>
  <w:footnote w:id="32">
    <w:p w14:paraId="61AF4FB9" w14:textId="77777777" w:rsidR="00FD2685" w:rsidRPr="0070017E" w:rsidRDefault="00FD2685" w:rsidP="00AF2C41">
      <w:pPr>
        <w:pStyle w:val="FootnoteText"/>
        <w:spacing w:after="20"/>
        <w:ind w:firstLine="284"/>
        <w:jc w:val="both"/>
        <w:rPr>
          <w:rFonts w:ascii="Times New Roman" w:hAnsi="Times New Roman"/>
          <w:sz w:val="18"/>
          <w:szCs w:val="18"/>
          <w:lang w:val="en-US"/>
        </w:rPr>
      </w:pPr>
      <w:r w:rsidRPr="0070017E">
        <w:rPr>
          <w:rStyle w:val="FootnoteReference"/>
          <w:rFonts w:ascii="Times New Roman" w:hAnsi="Times New Roman"/>
          <w:sz w:val="18"/>
          <w:szCs w:val="18"/>
        </w:rPr>
        <w:footnoteRef/>
      </w:r>
      <w:r w:rsidRPr="0070017E">
        <w:rPr>
          <w:rFonts w:ascii="Times New Roman" w:hAnsi="Times New Roman"/>
          <w:sz w:val="18"/>
          <w:szCs w:val="18"/>
        </w:rPr>
        <w:t xml:space="preserve"> </w:t>
      </w:r>
      <w:r w:rsidRPr="0070017E">
        <w:rPr>
          <w:rFonts w:ascii="Times New Roman" w:hAnsi="Times New Roman"/>
          <w:sz w:val="18"/>
          <w:szCs w:val="18"/>
          <w:lang w:val="en-US"/>
        </w:rPr>
        <w:t>Tính trong n</w:t>
      </w:r>
      <w:r w:rsidRPr="0070017E">
        <w:rPr>
          <w:rFonts w:ascii="Times New Roman" w:hAnsi="Times New Roman"/>
          <w:sz w:val="18"/>
          <w:szCs w:val="18"/>
        </w:rPr>
        <w:t xml:space="preserve">ửa nhiệm kỳ </w:t>
      </w:r>
      <w:r w:rsidRPr="0070017E">
        <w:rPr>
          <w:rFonts w:ascii="Times New Roman" w:hAnsi="Times New Roman"/>
          <w:sz w:val="18"/>
          <w:szCs w:val="18"/>
          <w:lang w:val="en-US"/>
        </w:rPr>
        <w:t>Đại hội Đoàn toàn quốc lần thứ XI</w:t>
      </w:r>
      <w:r w:rsidRPr="0070017E">
        <w:rPr>
          <w:rFonts w:ascii="Times New Roman" w:hAnsi="Times New Roman"/>
          <w:sz w:val="18"/>
          <w:szCs w:val="18"/>
        </w:rPr>
        <w:t>, cấp Trung ương có 197 đồng chí; cấp tỉnh có 1.612 đồng chí đi cơ sở theo chủ trương 1+2.</w:t>
      </w:r>
    </w:p>
  </w:footnote>
  <w:footnote w:id="33">
    <w:p w14:paraId="6F6077DF" w14:textId="34AD8B8B" w:rsidR="00FD2685" w:rsidRPr="0070017E" w:rsidRDefault="00FD2685" w:rsidP="00AF2C41">
      <w:pPr>
        <w:pStyle w:val="FootnoteText"/>
        <w:spacing w:after="20"/>
        <w:ind w:firstLine="284"/>
        <w:jc w:val="both"/>
        <w:rPr>
          <w:rFonts w:ascii="Times New Roman" w:hAnsi="Times New Roman"/>
          <w:sz w:val="18"/>
          <w:szCs w:val="18"/>
          <w:lang w:val="en-US"/>
        </w:rPr>
      </w:pPr>
      <w:r w:rsidRPr="0070017E">
        <w:rPr>
          <w:rStyle w:val="FootnoteReference"/>
          <w:rFonts w:ascii="Times New Roman" w:hAnsi="Times New Roman"/>
          <w:sz w:val="18"/>
          <w:szCs w:val="18"/>
        </w:rPr>
        <w:footnoteRef/>
      </w:r>
      <w:r w:rsidRPr="0070017E">
        <w:rPr>
          <w:rFonts w:ascii="Times New Roman" w:hAnsi="Times New Roman"/>
          <w:sz w:val="18"/>
          <w:szCs w:val="18"/>
        </w:rPr>
        <w:t xml:space="preserve"> Trong 02 năm 2018, 2019, Học viện Thanh thiếu niên Việt Nam đã tổ chức bồi dưỡng cho 3.963 cán bộ Đoàn các cấp. Các tỉnh, thành đoàn và đoàn trực thuộc đã tổ chức 6.043 lớp bồi dưỡng nghiệp vụ cho 542.779 lượt cán bộ Đoàn - Hội - Đội. Trung ương Đoàn tổ chức lớp bồi dưỡng Bí thư Đoàn cấp tỉnh năm 2018 với sự tham gia của 61 học viên. </w:t>
      </w:r>
    </w:p>
  </w:footnote>
  <w:footnote w:id="34">
    <w:p w14:paraId="52891C6F" w14:textId="17C86445" w:rsidR="00FD2685" w:rsidRPr="0070017E" w:rsidRDefault="00FD2685" w:rsidP="00AF2C41">
      <w:pPr>
        <w:pStyle w:val="FootnoteText"/>
        <w:spacing w:after="20"/>
        <w:ind w:firstLine="284"/>
        <w:jc w:val="both"/>
        <w:rPr>
          <w:rFonts w:ascii="Times New Roman" w:hAnsi="Times New Roman"/>
          <w:sz w:val="18"/>
          <w:szCs w:val="18"/>
        </w:rPr>
      </w:pPr>
      <w:r w:rsidRPr="0070017E">
        <w:rPr>
          <w:rStyle w:val="FootnoteReference"/>
          <w:rFonts w:ascii="Times New Roman" w:hAnsi="Times New Roman"/>
          <w:sz w:val="18"/>
          <w:szCs w:val="18"/>
        </w:rPr>
        <w:footnoteRef/>
      </w:r>
      <w:r w:rsidRPr="0070017E">
        <w:rPr>
          <w:rFonts w:ascii="Times New Roman" w:hAnsi="Times New Roman"/>
          <w:sz w:val="18"/>
          <w:szCs w:val="18"/>
        </w:rPr>
        <w:t xml:space="preserve"> Về độ tuổi đối với cán bộ chuyên trách và </w:t>
      </w:r>
      <w:r w:rsidRPr="0070017E">
        <w:rPr>
          <w:rFonts w:ascii="Times New Roman" w:hAnsi="Times New Roman"/>
          <w:sz w:val="18"/>
          <w:szCs w:val="18"/>
          <w:lang w:val="en-US"/>
        </w:rPr>
        <w:t>BTV</w:t>
      </w:r>
      <w:r w:rsidRPr="0070017E">
        <w:rPr>
          <w:rFonts w:ascii="Times New Roman" w:hAnsi="Times New Roman"/>
          <w:sz w:val="18"/>
          <w:szCs w:val="18"/>
        </w:rPr>
        <w:t xml:space="preserve">, </w:t>
      </w:r>
      <w:r w:rsidRPr="0070017E">
        <w:rPr>
          <w:rFonts w:ascii="Times New Roman" w:hAnsi="Times New Roman"/>
          <w:sz w:val="18"/>
          <w:szCs w:val="18"/>
          <w:lang w:val="en-US"/>
        </w:rPr>
        <w:t>BCH Đ</w:t>
      </w:r>
      <w:r w:rsidRPr="0070017E">
        <w:rPr>
          <w:rFonts w:ascii="Times New Roman" w:hAnsi="Times New Roman"/>
          <w:sz w:val="18"/>
          <w:szCs w:val="18"/>
        </w:rPr>
        <w:t xml:space="preserve">oàn cấp tỉnh: dưới 30 tuổi chiếm tỷ lệ 26,6%; từ 30 đến dưới 40 tuổi: 70,3%; từ 40 tuổi đến dưới 50 tuổi: 2,4%; từ 50 trở lên: 0,7%. Cấp huyện: dưới 30 tuổi: 49,7%; từ 30 đến dưới 40: 49,8%; từ 40 tuổi đến dưới 50 tuổi: 0,5%. Về trình độ chuyên môn đối với cán bộ chuyên trách và </w:t>
      </w:r>
      <w:r w:rsidRPr="0070017E">
        <w:rPr>
          <w:rFonts w:ascii="Times New Roman" w:hAnsi="Times New Roman"/>
          <w:sz w:val="18"/>
          <w:szCs w:val="18"/>
          <w:lang w:val="en-US"/>
        </w:rPr>
        <w:t>BTV, BCH Đ</w:t>
      </w:r>
      <w:r w:rsidRPr="0070017E">
        <w:rPr>
          <w:rFonts w:ascii="Times New Roman" w:hAnsi="Times New Roman"/>
          <w:sz w:val="18"/>
          <w:szCs w:val="18"/>
        </w:rPr>
        <w:t>oàn cấp tỉnh: Trình độ trung cấp: 0,6%; cao đẳng: 1,1%; đại học: 71,6%; sau đại học: 26,7%. Cấp huyện: trình độ trung cấp: 6,4%; cao đẳng: 10,3%; đại học: 70,3%; sau đại học: 13%.</w:t>
      </w:r>
    </w:p>
  </w:footnote>
  <w:footnote w:id="35">
    <w:p w14:paraId="669872CF" w14:textId="0AA582E9" w:rsidR="00FD2685" w:rsidRPr="0070017E" w:rsidRDefault="00FD2685" w:rsidP="00AF2C41">
      <w:pPr>
        <w:pStyle w:val="FootnoteText"/>
        <w:spacing w:after="20"/>
        <w:ind w:firstLine="284"/>
        <w:jc w:val="both"/>
        <w:rPr>
          <w:rFonts w:ascii="Times New Roman" w:hAnsi="Times New Roman"/>
          <w:sz w:val="18"/>
          <w:szCs w:val="18"/>
        </w:rPr>
      </w:pPr>
      <w:r w:rsidRPr="0070017E">
        <w:rPr>
          <w:rStyle w:val="FootnoteReference"/>
          <w:rFonts w:ascii="Times New Roman" w:hAnsi="Times New Roman"/>
          <w:sz w:val="18"/>
          <w:szCs w:val="18"/>
        </w:rPr>
        <w:footnoteRef/>
      </w:r>
      <w:r w:rsidRPr="0070017E">
        <w:rPr>
          <w:rFonts w:ascii="Times New Roman" w:hAnsi="Times New Roman"/>
          <w:sz w:val="18"/>
          <w:szCs w:val="18"/>
        </w:rPr>
        <w:t xml:space="preserve"> </w:t>
      </w:r>
      <w:r w:rsidRPr="0070017E">
        <w:rPr>
          <w:rFonts w:ascii="Times New Roman" w:hAnsi="Times New Roman"/>
          <w:sz w:val="18"/>
          <w:szCs w:val="18"/>
          <w:lang w:val="en-US"/>
        </w:rPr>
        <w:t>T</w:t>
      </w:r>
      <w:r w:rsidRPr="0070017E">
        <w:rPr>
          <w:rFonts w:ascii="Times New Roman" w:hAnsi="Times New Roman"/>
          <w:sz w:val="18"/>
          <w:szCs w:val="18"/>
          <w:lang w:val="nl-NL"/>
        </w:rPr>
        <w:t>ập trung giám sát việc thực hiện việc thực hiện Chỉ thị số 42-CT/TW ngày 24/3/2015 của Ban Bí thư Trung ương Đảng; việc triển khai quán triệt, học tập Nghị quyết Đại hội Đảng các cấp và Nghị Quyết Đại hội Đại biểu toàn quốc lần thứ 12 của Đảng; tham gia giám sát công tác bầu cử đại biểu Quốc hội khóa XIV và bầu cử đại biểu Hội đồng nhân dân các cấp nhiệm kỳ 2016 – 2021; Đề án “Tăng cường giáo dục lý tưởng cách mạng, đạo đức, lối sống cho thanh niên, thiếu niên và nhi đồng giai đoạn 2015 - 2020” của Thủ tướng Chính phủ; Chiến lược phát triển thanh niên Việt Nam giai đoạn 2016 – 2020; Quy chế cán bộ đoàn; việc thực hiện hỗ trợ khẩn cấp của Nhà nước đối với nhân dân bị ảnh hưởng do hải sản chết tại các tỉnh miền Trung, về cải cách hành chính, tình hình vệ sinh an toàn thực phẩm; chính sách liên quan đến đào tạo nghề và giải quyết việc làm cho thanh niên địa phương.</w:t>
      </w:r>
    </w:p>
  </w:footnote>
  <w:footnote w:id="36">
    <w:p w14:paraId="269A634C" w14:textId="55297C16" w:rsidR="00FD2685" w:rsidRPr="0070017E" w:rsidRDefault="00FD2685" w:rsidP="00AF2C41">
      <w:pPr>
        <w:spacing w:after="20"/>
        <w:ind w:firstLine="284"/>
        <w:jc w:val="both"/>
        <w:rPr>
          <w:sz w:val="18"/>
          <w:szCs w:val="18"/>
          <w:lang w:val="nl-NL"/>
        </w:rPr>
      </w:pPr>
      <w:r w:rsidRPr="0070017E">
        <w:rPr>
          <w:rStyle w:val="FootnoteReference"/>
          <w:sz w:val="18"/>
          <w:szCs w:val="18"/>
        </w:rPr>
        <w:footnoteRef/>
      </w:r>
      <w:r w:rsidRPr="0070017E">
        <w:rPr>
          <w:sz w:val="18"/>
          <w:szCs w:val="18"/>
        </w:rPr>
        <w:t xml:space="preserve"> Trong năm 2018, Đoàn cấp tỉnh tổ chức 47 hội nghị phản biện, 50 cuộc đối thoại trực tiếp; đoàn cấp huyện tổ chức 379 hội nghị phản biện, 515 cuộc đối thoại trực tiếp; đoàn cấp xã tổ chức 2.210 hội nghị phản biện, 3.397 cuộc đối thoại trực tiếp. Năm 2019, </w:t>
      </w:r>
      <w:r w:rsidRPr="0070017E">
        <w:rPr>
          <w:sz w:val="18"/>
          <w:szCs w:val="18"/>
          <w:lang w:val="nl-NL"/>
        </w:rPr>
        <w:t>Đoàn cấp tỉnh tổ chức 78 hội nghị phản biện 60 cuộc đối thoại trực tiếp; đoàn cấp huyện tổ chức 335 hội nghị phản biện, 611 cuộc đối thoại trực tiếp.</w:t>
      </w:r>
    </w:p>
  </w:footnote>
  <w:footnote w:id="37">
    <w:p w14:paraId="2B475292" w14:textId="77777777" w:rsidR="00FD2685" w:rsidRPr="0070017E" w:rsidRDefault="00FD2685" w:rsidP="00AF2C41">
      <w:pPr>
        <w:pStyle w:val="FootnoteText"/>
        <w:ind w:firstLine="284"/>
        <w:jc w:val="both"/>
        <w:rPr>
          <w:rFonts w:ascii="Times New Roman" w:hAnsi="Times New Roman"/>
          <w:sz w:val="18"/>
          <w:szCs w:val="18"/>
          <w:lang w:val="en-US"/>
        </w:rPr>
      </w:pPr>
      <w:r w:rsidRPr="0070017E">
        <w:rPr>
          <w:rStyle w:val="FootnoteReference"/>
          <w:rFonts w:ascii="Times New Roman" w:hAnsi="Times New Roman"/>
          <w:sz w:val="18"/>
          <w:szCs w:val="18"/>
        </w:rPr>
        <w:footnoteRef/>
      </w:r>
      <w:r w:rsidRPr="0070017E">
        <w:rPr>
          <w:rFonts w:ascii="Times New Roman" w:hAnsi="Times New Roman"/>
          <w:sz w:val="18"/>
          <w:szCs w:val="18"/>
        </w:rPr>
        <w:t xml:space="preserve"> Kết quả rà soát 63 tỉnh, thành đoàn cho thấy có 18.931/35.838 đồng chí trúng cử/tổng số cán bộ đoàn ứng cử đại biểu Quốc hội khóa XIV và đại biểu Hội đồng nhân dân các cấp (chiếm 53,50%), trong đó 15/28 đồng chí trúng cử Quốc hội khóa XIV, 131/279 đồng chí trúng cử Hội đồng nhân dân cấp tỉnh, 987/1.829 cán bộ đoàn đồng chí trúng cử Hội đồng nhân dân cấp huyện, 17.896/33.247 đồng chí trúng cử Hội đồng nhân dân cấp xã.</w:t>
      </w:r>
    </w:p>
  </w:footnote>
  <w:footnote w:id="38">
    <w:p w14:paraId="6A3781E1" w14:textId="77777777" w:rsidR="00FD2685" w:rsidRPr="0070017E" w:rsidRDefault="00FD2685" w:rsidP="00AF2C41">
      <w:pPr>
        <w:pStyle w:val="FootnoteText"/>
        <w:spacing w:after="20"/>
        <w:ind w:firstLine="284"/>
        <w:jc w:val="both"/>
        <w:rPr>
          <w:rFonts w:ascii="Times New Roman" w:hAnsi="Times New Roman"/>
          <w:sz w:val="18"/>
          <w:szCs w:val="18"/>
        </w:rPr>
      </w:pPr>
      <w:r w:rsidRPr="0070017E">
        <w:rPr>
          <w:rStyle w:val="FootnoteReference"/>
          <w:rFonts w:ascii="Times New Roman" w:hAnsi="Times New Roman"/>
          <w:sz w:val="18"/>
          <w:szCs w:val="18"/>
        </w:rPr>
        <w:footnoteRef/>
      </w:r>
      <w:r w:rsidRPr="0070017E">
        <w:rPr>
          <w:rFonts w:ascii="Times New Roman" w:hAnsi="Times New Roman"/>
          <w:sz w:val="18"/>
          <w:szCs w:val="18"/>
        </w:rPr>
        <w:t xml:space="preserve"> Tính từ sau Đại hội Đoàn toàn quốc lần thứ XI đến nay đã có 55/63 tỉnh, thành phố ký Quy chế phối hợp giữa Ủy ban nhân dân với Ban Chấp hành tỉnh, thành đoàn; có 04 đơn vị chưa ký Quy chế phối hợp giai đoạn mới gồm: Thái Nguyên, Phú Thọ, TP. Hồ Chí Minh, An Giang (trong đó TP. Hồ Chí Minh, Thái Nguyên thực hiện ký Chương trình phối hợp với từng sở, ngành trực thuộc); Có 04 tỉnh, thành đoàn tiếp tục thực hiện Quy chế phối hợp đã ký là Điện Biên (giai đoạn 2016 - 2020); Hòa Bình (giai đoạn 2012 - 2020); Cao Bằng, Hậu Giang (giai đoạn 2015 - 2020).</w:t>
      </w:r>
    </w:p>
  </w:footnote>
  <w:footnote w:id="39">
    <w:p w14:paraId="4CD6F12F" w14:textId="77777777" w:rsidR="0011582B" w:rsidRPr="0070017E" w:rsidRDefault="0011582B" w:rsidP="0011582B">
      <w:pPr>
        <w:pStyle w:val="FootnoteText"/>
        <w:ind w:firstLine="284"/>
        <w:jc w:val="both"/>
        <w:rPr>
          <w:rFonts w:ascii="Times New Roman" w:hAnsi="Times New Roman"/>
          <w:sz w:val="18"/>
          <w:szCs w:val="18"/>
        </w:rPr>
      </w:pPr>
      <w:r w:rsidRPr="0070017E">
        <w:rPr>
          <w:rStyle w:val="FootnoteReference"/>
          <w:rFonts w:ascii="Times New Roman" w:hAnsi="Times New Roman"/>
          <w:sz w:val="18"/>
          <w:szCs w:val="18"/>
        </w:rPr>
        <w:footnoteRef/>
      </w:r>
      <w:r w:rsidRPr="0070017E">
        <w:rPr>
          <w:rFonts w:ascii="Times New Roman" w:hAnsi="Times New Roman"/>
          <w:sz w:val="18"/>
          <w:szCs w:val="18"/>
        </w:rPr>
        <w:t xml:space="preserve"> Hiện nay, trên cả nước có 26.372.278 trẻ em, chiếm hơn 1/4 dân số Việt Nam (trẻ em nam là 13.449.862; trẻ em nữ là 12.922.416). Tổng số đội viên, thiếu niên, nhi đồng là 13.923.532, trong đó bậc tiểu học là 8.482.556; bậc trung học cơ sở là 5.440.976 . Tổng số đội viên (tính đến hết tháng 6 năm 2019) là 7.969.314 em .</w:t>
      </w:r>
    </w:p>
  </w:footnote>
  <w:footnote w:id="40">
    <w:p w14:paraId="6CEF877D" w14:textId="77777777" w:rsidR="0011582B" w:rsidRPr="0070017E" w:rsidRDefault="0011582B" w:rsidP="0011582B">
      <w:pPr>
        <w:pStyle w:val="FootnoteText"/>
        <w:ind w:firstLine="284"/>
        <w:jc w:val="both"/>
        <w:rPr>
          <w:rFonts w:ascii="Times New Roman" w:hAnsi="Times New Roman"/>
          <w:sz w:val="18"/>
          <w:szCs w:val="18"/>
        </w:rPr>
      </w:pPr>
      <w:r w:rsidRPr="0070017E">
        <w:rPr>
          <w:rStyle w:val="FootnoteReference"/>
          <w:rFonts w:ascii="Times New Roman" w:hAnsi="Times New Roman"/>
          <w:sz w:val="18"/>
          <w:szCs w:val="18"/>
        </w:rPr>
        <w:footnoteRef/>
      </w:r>
      <w:r w:rsidRPr="0070017E">
        <w:rPr>
          <w:rFonts w:ascii="Times New Roman" w:hAnsi="Times New Roman"/>
          <w:sz w:val="18"/>
          <w:szCs w:val="18"/>
        </w:rPr>
        <w:t xml:space="preserve"> Hiện nay các tỉnh đã thành lập Hội đồng trẻ em cấp tỉnh gồm: Lai Châu, Yên Bái, Hà Giang, Quảng Ninh, Hà Nội, Quảng Bình, Đà Nẵng, Bình Định, thành phố Hồ Chí Minh, An Giang, Bến Tre</w:t>
      </w:r>
      <w:r>
        <w:rPr>
          <w:rFonts w:ascii="Times New Roman" w:hAnsi="Times New Roman"/>
          <w:sz w:val="18"/>
          <w:szCs w:val="18"/>
          <w:lang w:val="en-US"/>
        </w:rPr>
        <w:t>, Đồng Nai</w:t>
      </w:r>
      <w:r w:rsidRPr="0070017E">
        <w:rPr>
          <w:rFonts w:ascii="Times New Roman" w:hAnsi="Times New Roman"/>
          <w:sz w:val="18"/>
          <w:szCs w:val="18"/>
        </w:rPr>
        <w:t xml:space="preserve">. Tỉnh </w:t>
      </w:r>
      <w:r w:rsidRPr="0070017E">
        <w:rPr>
          <w:rFonts w:ascii="Times New Roman" w:hAnsi="Times New Roman"/>
          <w:spacing w:val="-2"/>
          <w:sz w:val="18"/>
          <w:szCs w:val="18"/>
          <w:lang w:val="vi-VN"/>
        </w:rPr>
        <w:t xml:space="preserve">Lạng Sơn </w:t>
      </w:r>
      <w:r w:rsidRPr="0070017E">
        <w:rPr>
          <w:rFonts w:ascii="Times New Roman" w:hAnsi="Times New Roman"/>
          <w:spacing w:val="-2"/>
          <w:sz w:val="18"/>
          <w:szCs w:val="18"/>
        </w:rPr>
        <w:t xml:space="preserve">thành lập Hội đồng trẻ em tại </w:t>
      </w:r>
      <w:r w:rsidRPr="0070017E">
        <w:rPr>
          <w:rFonts w:ascii="Times New Roman" w:hAnsi="Times New Roman"/>
          <w:spacing w:val="-2"/>
          <w:sz w:val="18"/>
          <w:szCs w:val="18"/>
          <w:lang w:val="vi-VN"/>
        </w:rPr>
        <w:t xml:space="preserve">thành phố Lạng Sơn và huyện Hữu Lũng; tỉnh Quảng Nam </w:t>
      </w:r>
      <w:r w:rsidRPr="0070017E">
        <w:rPr>
          <w:rFonts w:ascii="Times New Roman" w:hAnsi="Times New Roman"/>
          <w:spacing w:val="-2"/>
          <w:sz w:val="18"/>
          <w:szCs w:val="18"/>
        </w:rPr>
        <w:t xml:space="preserve">thành lập Hội đồng trẻ em </w:t>
      </w:r>
      <w:r w:rsidRPr="0070017E">
        <w:rPr>
          <w:rFonts w:ascii="Times New Roman" w:hAnsi="Times New Roman"/>
          <w:spacing w:val="-2"/>
          <w:sz w:val="18"/>
          <w:szCs w:val="18"/>
          <w:lang w:val="vi-VN"/>
        </w:rPr>
        <w:t>tại thành phố Tam Kỳ, thị xã Điện Bàn và huyện Nông Sơn.</w:t>
      </w:r>
    </w:p>
  </w:footnote>
  <w:footnote w:id="41">
    <w:p w14:paraId="3C2DCA6F" w14:textId="77777777" w:rsidR="0011582B" w:rsidRPr="0070017E" w:rsidRDefault="0011582B" w:rsidP="0011582B">
      <w:pPr>
        <w:pStyle w:val="FootnoteText"/>
        <w:ind w:firstLine="284"/>
        <w:jc w:val="both"/>
        <w:rPr>
          <w:rFonts w:ascii="Times New Roman" w:hAnsi="Times New Roman"/>
          <w:sz w:val="18"/>
          <w:szCs w:val="18"/>
        </w:rPr>
      </w:pPr>
      <w:r w:rsidRPr="0070017E">
        <w:rPr>
          <w:rStyle w:val="FootnoteReference"/>
          <w:rFonts w:ascii="Times New Roman" w:hAnsi="Times New Roman"/>
          <w:sz w:val="18"/>
          <w:szCs w:val="18"/>
        </w:rPr>
        <w:footnoteRef/>
      </w:r>
      <w:r w:rsidRPr="0070017E">
        <w:rPr>
          <w:rFonts w:ascii="Times New Roman" w:hAnsi="Times New Roman"/>
          <w:sz w:val="18"/>
          <w:szCs w:val="18"/>
        </w:rPr>
        <w:t xml:space="preserve">100% </w:t>
      </w:r>
      <w:r w:rsidRPr="0070017E">
        <w:rPr>
          <w:rFonts w:ascii="Times New Roman" w:hAnsi="Times New Roman"/>
          <w:spacing w:val="-2"/>
          <w:sz w:val="18"/>
          <w:szCs w:val="18"/>
        </w:rPr>
        <w:t>Hội đồng Đội tỉnh, thành phố đã ban hành Kế hoạch tuyên truyền và triển khai Luật Trẻ em và tổ chức Hội nghị quán triệt Luật Trẻ em năm 2016.</w:t>
      </w:r>
    </w:p>
  </w:footnote>
  <w:footnote w:id="42">
    <w:p w14:paraId="43BBE043" w14:textId="77777777" w:rsidR="0011582B" w:rsidRPr="00BC44E3" w:rsidRDefault="0011582B" w:rsidP="0011582B">
      <w:pPr>
        <w:pStyle w:val="FootnoteText"/>
        <w:ind w:firstLine="284"/>
        <w:jc w:val="both"/>
        <w:rPr>
          <w:rFonts w:ascii="Times New Roman" w:hAnsi="Times New Roman"/>
          <w:sz w:val="18"/>
          <w:szCs w:val="18"/>
          <w:lang w:val="en-US"/>
        </w:rPr>
      </w:pPr>
      <w:r w:rsidRPr="00BC44E3">
        <w:rPr>
          <w:rStyle w:val="FootnoteReference"/>
          <w:rFonts w:ascii="Times New Roman" w:hAnsi="Times New Roman"/>
          <w:sz w:val="18"/>
          <w:szCs w:val="18"/>
        </w:rPr>
        <w:footnoteRef/>
      </w:r>
      <w:r w:rsidRPr="00BC44E3">
        <w:rPr>
          <w:rFonts w:ascii="Times New Roman" w:hAnsi="Times New Roman"/>
          <w:spacing w:val="-4"/>
          <w:sz w:val="18"/>
          <w:szCs w:val="18"/>
          <w:lang w:val="en-US"/>
        </w:rPr>
        <w:t xml:space="preserve"> </w:t>
      </w:r>
      <w:r w:rsidRPr="00BC44E3">
        <w:rPr>
          <w:rFonts w:ascii="Times New Roman" w:hAnsi="Times New Roman"/>
          <w:spacing w:val="-4"/>
          <w:sz w:val="18"/>
          <w:szCs w:val="18"/>
        </w:rPr>
        <w:t>N</w:t>
      </w:r>
      <w:r w:rsidRPr="00BC44E3">
        <w:rPr>
          <w:rFonts w:ascii="Times New Roman" w:hAnsi="Times New Roman"/>
          <w:spacing w:val="-4"/>
          <w:sz w:val="18"/>
          <w:szCs w:val="18"/>
          <w:lang w:val="vi-VN"/>
        </w:rPr>
        <w:t>hư</w:t>
      </w:r>
      <w:r w:rsidRPr="00BC44E3">
        <w:rPr>
          <w:rFonts w:ascii="Times New Roman" w:hAnsi="Times New Roman"/>
          <w:spacing w:val="-4"/>
          <w:sz w:val="18"/>
          <w:szCs w:val="18"/>
        </w:rPr>
        <w:t>: tổ chức sinh hoạt chuyên đề “Xây dựng tình bạn đẹp, nói không với bạo lực học đường”</w:t>
      </w:r>
      <w:r w:rsidRPr="00BC44E3">
        <w:rPr>
          <w:rFonts w:ascii="Times New Roman" w:hAnsi="Times New Roman"/>
          <w:spacing w:val="-4"/>
          <w:sz w:val="18"/>
          <w:szCs w:val="18"/>
          <w:lang w:val="vi-VN"/>
        </w:rPr>
        <w:t xml:space="preserve">; </w:t>
      </w:r>
      <w:r w:rsidRPr="00BC44E3">
        <w:rPr>
          <w:rFonts w:ascii="Times New Roman" w:hAnsi="Times New Roman"/>
          <w:spacing w:val="-4"/>
          <w:sz w:val="18"/>
          <w:szCs w:val="18"/>
        </w:rPr>
        <w:t>tổ chức chương trình “Hãy lên tiếng” phòng chống xâm hại trẻ em</w:t>
      </w:r>
      <w:r w:rsidRPr="00BC44E3">
        <w:rPr>
          <w:rFonts w:ascii="Times New Roman" w:hAnsi="Times New Roman"/>
          <w:spacing w:val="-4"/>
          <w:sz w:val="18"/>
          <w:szCs w:val="18"/>
          <w:lang w:val="vi-VN"/>
        </w:rPr>
        <w:t>;</w:t>
      </w:r>
      <w:r w:rsidRPr="00BC44E3">
        <w:rPr>
          <w:rFonts w:ascii="Times New Roman" w:hAnsi="Times New Roman"/>
          <w:spacing w:val="-4"/>
          <w:sz w:val="18"/>
          <w:szCs w:val="18"/>
        </w:rPr>
        <w:t xml:space="preserve"> tổ chức chiến dịch truyền thông phòng, chống bạo lực, xâm hại, tai nạn, thương tích trẻ em với chủ đề “Hành động vì trẻ em”.</w:t>
      </w:r>
      <w:r w:rsidRPr="00BC44E3">
        <w:rPr>
          <w:rFonts w:ascii="Times New Roman" w:hAnsi="Times New Roman"/>
          <w:spacing w:val="-4"/>
          <w:sz w:val="18"/>
          <w:szCs w:val="18"/>
          <w:lang w:val="en-US"/>
        </w:rPr>
        <w:t xml:space="preserve"> </w:t>
      </w:r>
      <w:r w:rsidRPr="00BC44E3">
        <w:rPr>
          <w:rFonts w:ascii="Times New Roman" w:hAnsi="Times New Roman"/>
          <w:sz w:val="18"/>
          <w:szCs w:val="18"/>
          <w:lang w:val="vi-VN"/>
        </w:rPr>
        <w:t>C</w:t>
      </w:r>
      <w:r w:rsidRPr="00BC44E3">
        <w:rPr>
          <w:rFonts w:ascii="Times New Roman" w:hAnsi="Times New Roman"/>
          <w:bCs/>
          <w:sz w:val="18"/>
          <w:szCs w:val="18"/>
        </w:rPr>
        <w:t>uộc thi tìm hiểu Luật trẻ em trực tuyến với tên gọi “Luật của chúng em”</w:t>
      </w:r>
      <w:r w:rsidRPr="00BC44E3">
        <w:rPr>
          <w:rFonts w:ascii="Times New Roman" w:hAnsi="Times New Roman"/>
          <w:bCs/>
          <w:sz w:val="18"/>
          <w:szCs w:val="18"/>
          <w:lang w:val="vi-VN"/>
        </w:rPr>
        <w:t xml:space="preserve"> đã có </w:t>
      </w:r>
      <w:r w:rsidRPr="00BC44E3">
        <w:rPr>
          <w:rFonts w:ascii="Times New Roman" w:hAnsi="Times New Roman"/>
          <w:sz w:val="18"/>
          <w:szCs w:val="18"/>
        </w:rPr>
        <w:t>304.496 học sinh đăng ký dự thi, 209.929 thí sinh tham gia thi.</w:t>
      </w:r>
    </w:p>
  </w:footnote>
  <w:footnote w:id="43">
    <w:p w14:paraId="6A359DE4" w14:textId="4E6FC646" w:rsidR="00FD2685" w:rsidRPr="0070017E" w:rsidRDefault="00FD2685" w:rsidP="00AF2C41">
      <w:pPr>
        <w:pStyle w:val="FootnoteText"/>
        <w:ind w:firstLine="284"/>
        <w:jc w:val="both"/>
        <w:rPr>
          <w:rFonts w:ascii="Times New Roman" w:hAnsi="Times New Roman"/>
          <w:sz w:val="18"/>
          <w:szCs w:val="18"/>
          <w:lang w:val="en-US"/>
        </w:rPr>
      </w:pPr>
      <w:r w:rsidRPr="0070017E">
        <w:rPr>
          <w:rStyle w:val="FootnoteReference"/>
          <w:rFonts w:ascii="Times New Roman" w:hAnsi="Times New Roman"/>
          <w:sz w:val="18"/>
          <w:szCs w:val="18"/>
        </w:rPr>
        <w:footnoteRef/>
      </w:r>
      <w:r w:rsidRPr="0070017E">
        <w:rPr>
          <w:rFonts w:ascii="Times New Roman" w:hAnsi="Times New Roman"/>
          <w:sz w:val="18"/>
          <w:szCs w:val="18"/>
        </w:rPr>
        <w:t xml:space="preserve"> </w:t>
      </w:r>
      <w:r w:rsidRPr="0070017E">
        <w:rPr>
          <w:rFonts w:ascii="Times New Roman" w:hAnsi="Times New Roman"/>
          <w:sz w:val="18"/>
          <w:szCs w:val="18"/>
          <w:lang w:val="en-US"/>
        </w:rPr>
        <w:t>Đến</w:t>
      </w:r>
      <w:r w:rsidRPr="0070017E">
        <w:rPr>
          <w:rFonts w:ascii="Times New Roman" w:hAnsi="Times New Roman"/>
          <w:sz w:val="18"/>
          <w:szCs w:val="18"/>
        </w:rPr>
        <w:t xml:space="preserve"> tháng 5/2020, Đoàn TNCS Hồ Chí Minh, Ủy ban quốc gia về thanh niên Việt Nam và các tổ chức thanh niên Việt Nam đã có quan hệ hợp tác hữu nghị thường xuyên với 98 tổ chức thanh niên và các đối tác quốc tế.</w:t>
      </w:r>
    </w:p>
  </w:footnote>
  <w:footnote w:id="44">
    <w:p w14:paraId="14079173" w14:textId="16F12E74" w:rsidR="00FD2685" w:rsidRPr="00C53085" w:rsidRDefault="00FD2685" w:rsidP="00AF2C41">
      <w:pPr>
        <w:snapToGrid w:val="0"/>
        <w:spacing w:after="20"/>
        <w:ind w:firstLine="284"/>
        <w:jc w:val="both"/>
        <w:rPr>
          <w:spacing w:val="-2"/>
          <w:sz w:val="18"/>
          <w:szCs w:val="18"/>
          <w:lang w:val="es-MX"/>
        </w:rPr>
      </w:pPr>
      <w:r w:rsidRPr="00C53085">
        <w:rPr>
          <w:rStyle w:val="FootnoteReference"/>
          <w:spacing w:val="-2"/>
          <w:sz w:val="18"/>
          <w:szCs w:val="18"/>
        </w:rPr>
        <w:footnoteRef/>
      </w:r>
      <w:r w:rsidRPr="00C53085">
        <w:rPr>
          <w:spacing w:val="-2"/>
          <w:sz w:val="18"/>
          <w:szCs w:val="18"/>
        </w:rPr>
        <w:t xml:space="preserve"> Một số điểm nhấn trong </w:t>
      </w:r>
      <w:r w:rsidRPr="00C53085">
        <w:rPr>
          <w:spacing w:val="-2"/>
          <w:sz w:val="18"/>
          <w:szCs w:val="18"/>
          <w:lang w:val="pl-PL"/>
        </w:rPr>
        <w:t>hoạt động chính trị đối ngoại</w:t>
      </w:r>
      <w:r w:rsidRPr="00C53085">
        <w:rPr>
          <w:spacing w:val="-2"/>
          <w:sz w:val="18"/>
          <w:szCs w:val="18"/>
        </w:rPr>
        <w:t xml:space="preserve">: </w:t>
      </w:r>
      <w:r w:rsidRPr="00C53085">
        <w:rPr>
          <w:bCs/>
          <w:iCs/>
          <w:spacing w:val="-2"/>
          <w:sz w:val="18"/>
          <w:szCs w:val="18"/>
        </w:rPr>
        <w:t xml:space="preserve">Đối với Lào, Đoàn Thanh niên hai nước luân phiên tổ chức </w:t>
      </w:r>
      <w:r w:rsidRPr="00C53085">
        <w:rPr>
          <w:spacing w:val="-2"/>
          <w:sz w:val="18"/>
          <w:szCs w:val="18"/>
          <w:lang w:val="es-MX"/>
        </w:rPr>
        <w:t>Gặp gỡ Hữu nghị Thanh niên Việt Nam – Lào</w:t>
      </w:r>
      <w:r w:rsidRPr="00C53085">
        <w:rPr>
          <w:bCs/>
          <w:spacing w:val="-2"/>
          <w:sz w:val="18"/>
          <w:szCs w:val="18"/>
          <w:lang w:val="it-IT"/>
        </w:rPr>
        <w:t xml:space="preserve">; chương trình “Theo dấu chân lãnh tụ Việt Nam – Lào”, </w:t>
      </w:r>
      <w:r w:rsidRPr="00C53085">
        <w:rPr>
          <w:spacing w:val="-2"/>
          <w:sz w:val="18"/>
          <w:szCs w:val="18"/>
          <w:lang w:val="es-MX"/>
        </w:rPr>
        <w:t xml:space="preserve">tổ chức 02 lớp bồi dưỡng cho 100 cán bộ Đoàn TNNDCM Lào; </w:t>
      </w:r>
      <w:r w:rsidRPr="00C53085">
        <w:rPr>
          <w:spacing w:val="-2"/>
          <w:sz w:val="18"/>
          <w:szCs w:val="18"/>
          <w:lang w:val="da-DK"/>
        </w:rPr>
        <w:t xml:space="preserve">ủng hộ 500 triệu đồng để hỗ trợ nhân dân Lào khắc phục hậu quả sự cố vỡ đập thủy điện tại tỉnh A Ta Pư; hỗ trợ Lào 1,9 tỷ đồng xây dựng công trình thanh niên Việt – Lào là điểm du lịch đài quan sát trên núi Phả Nang Mọn; </w:t>
      </w:r>
      <w:r w:rsidRPr="00C53085">
        <w:rPr>
          <w:bCs/>
          <w:spacing w:val="-2"/>
          <w:sz w:val="18"/>
          <w:szCs w:val="18"/>
        </w:rPr>
        <w:t xml:space="preserve">hỗ trợ Lào các nhu yếu </w:t>
      </w:r>
      <w:r w:rsidRPr="00C53085">
        <w:rPr>
          <w:spacing w:val="-2"/>
          <w:sz w:val="18"/>
          <w:szCs w:val="18"/>
        </w:rPr>
        <w:t xml:space="preserve">phẩm phòng chống dịch Covid </w:t>
      </w:r>
      <w:r w:rsidRPr="00C53085">
        <w:rPr>
          <w:spacing w:val="-2"/>
          <w:sz w:val="18"/>
          <w:szCs w:val="18"/>
          <w:lang w:val="sv-SE"/>
        </w:rPr>
        <w:t>– 19 với tổng giá trị 400 triệu đồng</w:t>
      </w:r>
      <w:r w:rsidRPr="00C53085">
        <w:rPr>
          <w:spacing w:val="-2"/>
          <w:sz w:val="18"/>
          <w:szCs w:val="18"/>
          <w:lang w:val="da-DK"/>
        </w:rPr>
        <w:t xml:space="preserve">. Đối với Campuchia: </w:t>
      </w:r>
      <w:r w:rsidRPr="00C53085">
        <w:rPr>
          <w:spacing w:val="-2"/>
          <w:sz w:val="18"/>
          <w:szCs w:val="18"/>
          <w:lang w:val="es-MX"/>
        </w:rPr>
        <w:t xml:space="preserve">đón đoàn đại biểu cấp cao Hội LHTN Campuchia sang thăm và làm việc tại Việt Nam; đón đoàn 100 nhà báo trẻ, sinh viên Campuchia tham dự Diễn đàn thanh niên Việt Nam – Campuchia tại Việt Nam. Đối với Trung Quốc: </w:t>
      </w:r>
      <w:r w:rsidRPr="00C53085">
        <w:rPr>
          <w:spacing w:val="-2"/>
          <w:sz w:val="18"/>
          <w:szCs w:val="18"/>
          <w:lang w:val="da-DK"/>
        </w:rPr>
        <w:t>tổ chức thành công các chương trình giao lưu, hợp tác thanh niên thường niên giữa hai nước nổi bật là đón 1000 đại biểu thanh niên Trung Quốc tham dự Liên hoan thanh niên Việt – Trung lần thứ 3 tại Việt Nam, tổ chức Gặp gỡ hữu nghị thanh niên Việt – Trung lần thứ 18 tại Việt Nam và lần thứ 19 tại Trung Quốc;</w:t>
      </w:r>
      <w:r w:rsidRPr="00C53085">
        <w:rPr>
          <w:spacing w:val="-2"/>
          <w:sz w:val="18"/>
          <w:szCs w:val="18"/>
          <w:lang w:val="es-MX"/>
        </w:rPr>
        <w:t xml:space="preserve"> Tổng kết và bàn giao Làng hữu nghị thanh niên biên giới Lào - Việt tại huyện Khamkout, tỉnh Bolikhamxay.</w:t>
      </w:r>
    </w:p>
  </w:footnote>
  <w:footnote w:id="45">
    <w:p w14:paraId="016399B6" w14:textId="77777777" w:rsidR="00FD2685" w:rsidRPr="0070017E" w:rsidRDefault="00FD2685" w:rsidP="00AF2C41">
      <w:pPr>
        <w:pStyle w:val="FootnoteText"/>
        <w:snapToGrid w:val="0"/>
        <w:spacing w:after="20"/>
        <w:ind w:firstLine="284"/>
        <w:jc w:val="both"/>
        <w:rPr>
          <w:rFonts w:ascii="Times New Roman" w:hAnsi="Times New Roman"/>
          <w:sz w:val="18"/>
          <w:szCs w:val="18"/>
          <w:lang w:val="en-US"/>
        </w:rPr>
      </w:pPr>
      <w:r w:rsidRPr="0070017E">
        <w:rPr>
          <w:rStyle w:val="FootnoteReference"/>
          <w:rFonts w:ascii="Times New Roman" w:hAnsi="Times New Roman"/>
          <w:sz w:val="18"/>
          <w:szCs w:val="18"/>
        </w:rPr>
        <w:footnoteRef/>
      </w:r>
      <w:r w:rsidRPr="0070017E">
        <w:rPr>
          <w:rFonts w:ascii="Times New Roman" w:hAnsi="Times New Roman"/>
          <w:sz w:val="18"/>
          <w:szCs w:val="18"/>
        </w:rPr>
        <w:t xml:space="preserve"> Tổ chức </w:t>
      </w:r>
      <w:r w:rsidRPr="0070017E">
        <w:rPr>
          <w:rFonts w:ascii="Times New Roman" w:hAnsi="Times New Roman"/>
          <w:sz w:val="18"/>
          <w:szCs w:val="18"/>
          <w:lang w:val="da-DK"/>
        </w:rPr>
        <w:t>Diễn đàn Doanh nhân trẻ ASEAN+3 lần thứ 2 - sáng kiến của Việt Nam trong cơ chế hợp tác Thanh niên ASEAN+3; Hội nghị Bộ trưởng Thanh niên ASEAN và ASEAN+3.</w:t>
      </w:r>
    </w:p>
  </w:footnote>
  <w:footnote w:id="46">
    <w:p w14:paraId="650C7FAE" w14:textId="77777777" w:rsidR="00FD2685" w:rsidRPr="0070017E" w:rsidRDefault="00FD2685" w:rsidP="00AF2C41">
      <w:pPr>
        <w:pStyle w:val="FootnoteText"/>
        <w:snapToGrid w:val="0"/>
        <w:spacing w:after="20"/>
        <w:ind w:firstLine="284"/>
        <w:jc w:val="both"/>
        <w:rPr>
          <w:rFonts w:ascii="Times New Roman" w:hAnsi="Times New Roman"/>
          <w:sz w:val="18"/>
          <w:szCs w:val="18"/>
        </w:rPr>
      </w:pPr>
      <w:r w:rsidRPr="0070017E">
        <w:rPr>
          <w:rStyle w:val="FootnoteReference"/>
          <w:rFonts w:ascii="Times New Roman" w:hAnsi="Times New Roman"/>
          <w:sz w:val="18"/>
          <w:szCs w:val="18"/>
        </w:rPr>
        <w:footnoteRef/>
      </w:r>
      <w:r w:rsidRPr="0070017E">
        <w:rPr>
          <w:rFonts w:ascii="Times New Roman" w:hAnsi="Times New Roman"/>
          <w:sz w:val="18"/>
          <w:szCs w:val="18"/>
        </w:rPr>
        <w:t xml:space="preserve"> Với Nhật Bản: các </w:t>
      </w:r>
      <w:r w:rsidRPr="0070017E">
        <w:rPr>
          <w:rFonts w:ascii="Times New Roman" w:hAnsi="Times New Roman"/>
          <w:sz w:val="18"/>
          <w:szCs w:val="18"/>
          <w:lang w:val="es-MX"/>
        </w:rPr>
        <w:t xml:space="preserve">chương trình đào tạo lãnh đạo trẻ, chương trình giao lưu, trao đổi học sinh, sinh viên. Với Hàn Quốc: thực hiện hiệu quả Thỏa thuận hợp tác giữa UBQG về thanh niên Việt Nam và Bộ Gia đình và Bình đẳng giới Hàn Quốc giai đoạn 2017 – 2022. Với Nga: UBQG về thanh niên Việt Nam và Cơ quan Liên bang Nga về công tác thanh niên ký Thỏa thuận hợp tác giai đoạn 2019 – 2022, tổ chức các hoạt động trong khuôn khổ Năm chéo hữu nghị Việt – Nga 2019, 2020. </w:t>
      </w:r>
    </w:p>
  </w:footnote>
  <w:footnote w:id="47">
    <w:p w14:paraId="2B8B28A1" w14:textId="77777777" w:rsidR="00FD2685" w:rsidRPr="0070017E" w:rsidRDefault="00FD2685" w:rsidP="00AF2C41">
      <w:pPr>
        <w:pStyle w:val="FootnoteText"/>
        <w:ind w:firstLine="284"/>
        <w:jc w:val="both"/>
        <w:rPr>
          <w:rFonts w:ascii="Times New Roman" w:hAnsi="Times New Roman"/>
          <w:sz w:val="18"/>
          <w:szCs w:val="18"/>
          <w:lang w:val="es-MX"/>
        </w:rPr>
      </w:pPr>
      <w:r w:rsidRPr="0070017E">
        <w:rPr>
          <w:rStyle w:val="FootnoteReference"/>
          <w:rFonts w:ascii="Times New Roman" w:hAnsi="Times New Roman"/>
          <w:sz w:val="18"/>
          <w:szCs w:val="18"/>
        </w:rPr>
        <w:footnoteRef/>
      </w:r>
      <w:r w:rsidRPr="0070017E">
        <w:rPr>
          <w:rFonts w:ascii="Times New Roman" w:hAnsi="Times New Roman"/>
          <w:sz w:val="18"/>
          <w:szCs w:val="18"/>
        </w:rPr>
        <w:t xml:space="preserve"> </w:t>
      </w:r>
      <w:r w:rsidRPr="0070017E">
        <w:rPr>
          <w:rFonts w:ascii="Times New Roman" w:hAnsi="Times New Roman"/>
          <w:sz w:val="18"/>
          <w:szCs w:val="18"/>
          <w:lang w:val="es-MX"/>
        </w:rPr>
        <w:t xml:space="preserve">Trung ương Đoàn cử đoàn đại biểu tham dự Festival thanh niên, sinh viên thế giới lần thứ 19 tại Sochi, cử đại biểu dự Đại hội Liên đoàn thanh niên dân chủ thể giới lần thứ 19 tại Cộng hòa Sip, thường niên trao đổi đoàn với Đoàn Thanh niên chủ nghĩa Kim Nhật Thành – Kim Jong-il, Đoàn TNCS Cuba, Đoàn TNCS Lê-nin và các tổ chức thanh niên cánh tả tiến bộ trên thế giới; Ký Thỏa thuận hợp tác giữa Đoàn TNCS Hồ Chí Minh và Đoàn TNCS Cuba giai đoạn 2018-2023, hỗ trợ nguồn lực giúp Đoàn TNCS Cuba triển khai công tác Đoàn và phong trào thanh niên. </w:t>
      </w:r>
    </w:p>
  </w:footnote>
  <w:footnote w:id="48">
    <w:p w14:paraId="3780386F" w14:textId="48FE20E6" w:rsidR="00FD2685" w:rsidRPr="0070017E" w:rsidRDefault="00FD2685" w:rsidP="00AF2C41">
      <w:pPr>
        <w:pStyle w:val="FootnoteText"/>
        <w:snapToGrid w:val="0"/>
        <w:spacing w:after="20"/>
        <w:ind w:firstLine="284"/>
        <w:jc w:val="both"/>
        <w:rPr>
          <w:rFonts w:ascii="Times New Roman" w:hAnsi="Times New Roman"/>
          <w:sz w:val="18"/>
          <w:szCs w:val="18"/>
          <w:lang w:val="en-US"/>
        </w:rPr>
      </w:pPr>
      <w:r w:rsidRPr="0070017E">
        <w:rPr>
          <w:rStyle w:val="FootnoteReference"/>
          <w:rFonts w:ascii="Times New Roman" w:hAnsi="Times New Roman"/>
          <w:sz w:val="18"/>
          <w:szCs w:val="18"/>
        </w:rPr>
        <w:footnoteRef/>
      </w:r>
      <w:r w:rsidRPr="0070017E">
        <w:rPr>
          <w:rFonts w:ascii="Times New Roman" w:hAnsi="Times New Roman"/>
          <w:sz w:val="18"/>
          <w:szCs w:val="18"/>
        </w:rPr>
        <w:t xml:space="preserve"> </w:t>
      </w:r>
      <w:r w:rsidRPr="0070017E">
        <w:rPr>
          <w:rFonts w:ascii="Times New Roman" w:hAnsi="Times New Roman"/>
          <w:sz w:val="18"/>
          <w:szCs w:val="18"/>
          <w:lang w:val="es-MX"/>
        </w:rPr>
        <w:t xml:space="preserve">Từ năm 2016 đến nay, Trung ương Đoàn đã tổ chức 17 Hội nghị thông tin báo cáo chuyên đề đối ngoại, </w:t>
      </w:r>
      <w:r w:rsidRPr="0070017E">
        <w:rPr>
          <w:rFonts w:ascii="Times New Roman" w:eastAsia="Times New Roman" w:hAnsi="Times New Roman"/>
          <w:sz w:val="18"/>
          <w:szCs w:val="18"/>
          <w:lang w:val="de-DE" w:eastAsia="en-US"/>
        </w:rPr>
        <w:t xml:space="preserve">ban hành Sổ tay công tác quốc tế thanh niên, Sổ tay thanh niên ASEAN; </w:t>
      </w:r>
      <w:r w:rsidRPr="0070017E">
        <w:rPr>
          <w:rFonts w:ascii="Times New Roman" w:hAnsi="Times New Roman"/>
          <w:sz w:val="18"/>
          <w:szCs w:val="18"/>
          <w:lang w:val="es-MX"/>
        </w:rPr>
        <w:t>các tỉnh thành đoàn tổ chức hàng</w:t>
      </w:r>
      <w:r w:rsidRPr="0070017E">
        <w:rPr>
          <w:rFonts w:ascii="Times New Roman" w:eastAsia="Times New Roman" w:hAnsi="Times New Roman"/>
          <w:sz w:val="18"/>
          <w:szCs w:val="18"/>
          <w:lang w:val="de-DE" w:eastAsia="en-US"/>
        </w:rPr>
        <w:t xml:space="preserve"> trăm Hội nghị chuyên đề, chương trình tập huấn về công tác đối ngoại thanh niên cho cán bộ Đoàn, Hội các cấp.  </w:t>
      </w:r>
      <w:r w:rsidRPr="0070017E">
        <w:rPr>
          <w:rFonts w:ascii="Times New Roman" w:hAnsi="Times New Roman"/>
          <w:sz w:val="18"/>
          <w:szCs w:val="18"/>
          <w:lang w:val="en-US"/>
        </w:rPr>
        <w:t xml:space="preserve"> </w:t>
      </w:r>
    </w:p>
  </w:footnote>
  <w:footnote w:id="49">
    <w:p w14:paraId="4D01BFA2" w14:textId="77777777" w:rsidR="00FD2685" w:rsidRPr="0070017E" w:rsidRDefault="00FD2685" w:rsidP="00AF2C41">
      <w:pPr>
        <w:snapToGrid w:val="0"/>
        <w:spacing w:after="20"/>
        <w:ind w:firstLine="284"/>
        <w:jc w:val="both"/>
        <w:rPr>
          <w:sz w:val="18"/>
          <w:szCs w:val="18"/>
        </w:rPr>
      </w:pPr>
      <w:r w:rsidRPr="0070017E">
        <w:rPr>
          <w:rStyle w:val="FootnoteReference"/>
          <w:sz w:val="18"/>
          <w:szCs w:val="18"/>
        </w:rPr>
        <w:footnoteRef/>
      </w:r>
      <w:r w:rsidRPr="0070017E">
        <w:rPr>
          <w:sz w:val="18"/>
          <w:szCs w:val="18"/>
        </w:rPr>
        <w:t xml:space="preserve"> Thành lập mới Ban Cán sự Đoàn TNCS Hồ Chí Minh tại Trung Quốc và Lào, </w:t>
      </w:r>
      <w:r w:rsidRPr="0070017E">
        <w:rPr>
          <w:sz w:val="18"/>
          <w:szCs w:val="18"/>
          <w:lang w:val="de-DE"/>
        </w:rPr>
        <w:t>Hội Thanh niên Sinh viên Việt Nam tại Tây Ban Nha, tại Ba Lan, Hội Sinh viên Việt Nam tại Singapore, Áo, Thái Lan</w:t>
      </w:r>
      <w:r w:rsidRPr="0070017E">
        <w:rPr>
          <w:sz w:val="18"/>
          <w:szCs w:val="18"/>
        </w:rPr>
        <w:t xml:space="preserve">; </w:t>
      </w:r>
      <w:r w:rsidRPr="0070017E">
        <w:rPr>
          <w:sz w:val="18"/>
          <w:szCs w:val="18"/>
          <w:lang w:val="de-DE"/>
        </w:rPr>
        <w:t>Hướng dẫn thủ tục thành lập Ban vận động thành lập Hội Sinh viên Việt Nam tại Australia;</w:t>
      </w:r>
      <w:r w:rsidRPr="0070017E">
        <w:rPr>
          <w:sz w:val="18"/>
          <w:szCs w:val="18"/>
        </w:rPr>
        <w:t xml:space="preserve"> T</w:t>
      </w:r>
      <w:r w:rsidRPr="0070017E">
        <w:rPr>
          <w:sz w:val="18"/>
          <w:szCs w:val="18"/>
          <w:lang w:val="vi-VN"/>
        </w:rPr>
        <w:t>ặng bằng khen của Trung ương Đoàn, giải thưởng "Sao Tháng giêng" của Trung ương Hội Sinh viên Việt Nam cho các tập thể, cá nhân có thành tích xuất sắc trong công tác Đoàn và phong trào thanh niên ở ngoài nước</w:t>
      </w:r>
      <w:r w:rsidRPr="0070017E">
        <w:rPr>
          <w:sz w:val="18"/>
          <w:szCs w:val="18"/>
        </w:rPr>
        <w:t xml:space="preserve">; </w:t>
      </w:r>
      <w:r w:rsidRPr="0070017E">
        <w:rPr>
          <w:sz w:val="18"/>
          <w:szCs w:val="18"/>
          <w:lang w:val="es-MX"/>
        </w:rPr>
        <w:t xml:space="preserve">tổ chức Hội trại Thanh niên, Sinh viên tại châu Âu; </w:t>
      </w:r>
      <w:r w:rsidRPr="0070017E">
        <w:rPr>
          <w:sz w:val="18"/>
          <w:szCs w:val="18"/>
          <w:lang w:val="es-ES_tradnl"/>
        </w:rPr>
        <w:t>tổ chức chương trình “</w:t>
      </w:r>
      <w:r w:rsidRPr="0070017E">
        <w:rPr>
          <w:sz w:val="18"/>
          <w:szCs w:val="18"/>
          <w:lang w:val="es-MX"/>
        </w:rPr>
        <w:t xml:space="preserve">Đối thoại trực tuyến giữa đồng chí Bí thư thứ nhất Trung ương Đoàn với đoàn viên, thanh niên trong và ngoài nước”, Trung ương Hội Sinh viên Việt Nam tổ chức </w:t>
      </w:r>
      <w:r w:rsidRPr="0070017E">
        <w:rPr>
          <w:sz w:val="18"/>
          <w:szCs w:val="18"/>
          <w:lang w:val="es-ES_tradnl"/>
        </w:rPr>
        <w:t>“</w:t>
      </w:r>
      <w:r w:rsidRPr="0070017E">
        <w:rPr>
          <w:sz w:val="18"/>
          <w:szCs w:val="18"/>
          <w:lang w:val="es-MX"/>
        </w:rPr>
        <w:t>Giao ban trực tuyến giữa đồng chí Chủ tịch Hội Sinh viên Việt Nam với các tổ chức Hội sinh viên ngoài nước”.</w:t>
      </w:r>
    </w:p>
  </w:footnote>
  <w:footnote w:id="50">
    <w:p w14:paraId="5721845D" w14:textId="77777777" w:rsidR="00FD2685" w:rsidRPr="0070017E" w:rsidRDefault="00FD2685" w:rsidP="00AF2C41">
      <w:pPr>
        <w:pStyle w:val="FootnoteText"/>
        <w:snapToGrid w:val="0"/>
        <w:spacing w:after="20"/>
        <w:ind w:firstLine="284"/>
        <w:jc w:val="both"/>
        <w:rPr>
          <w:rFonts w:ascii="Times New Roman" w:hAnsi="Times New Roman"/>
          <w:sz w:val="18"/>
          <w:szCs w:val="18"/>
        </w:rPr>
      </w:pPr>
      <w:r w:rsidRPr="0070017E">
        <w:rPr>
          <w:rStyle w:val="FootnoteReference"/>
          <w:rFonts w:ascii="Times New Roman" w:hAnsi="Times New Roman"/>
          <w:sz w:val="18"/>
          <w:szCs w:val="18"/>
        </w:rPr>
        <w:footnoteRef/>
      </w:r>
      <w:r w:rsidRPr="0070017E">
        <w:rPr>
          <w:rFonts w:ascii="Times New Roman" w:hAnsi="Times New Roman"/>
          <w:sz w:val="18"/>
          <w:szCs w:val="18"/>
        </w:rPr>
        <w:t xml:space="preserve"> Tổ chức Diễn đàn Trí thức trẻ Việt Nam toàn cầu lần thứ nhất tại Đà Nẵng và lần thứ hai tại Hà Nội thu hút hàng trăm trí thức trẻ trong và ngoài nước tham gia với nhiều kết quả tích cực. </w:t>
      </w:r>
    </w:p>
  </w:footnote>
  <w:footnote w:id="51">
    <w:p w14:paraId="3BDFCDCF" w14:textId="77777777" w:rsidR="00FD2685" w:rsidRPr="0070017E" w:rsidRDefault="00FD2685" w:rsidP="00AF2C41">
      <w:pPr>
        <w:snapToGrid w:val="0"/>
        <w:spacing w:after="20"/>
        <w:ind w:firstLine="284"/>
        <w:jc w:val="both"/>
        <w:rPr>
          <w:bCs/>
          <w:sz w:val="18"/>
          <w:szCs w:val="18"/>
          <w:lang w:val="es-MX"/>
        </w:rPr>
      </w:pPr>
      <w:r w:rsidRPr="0070017E">
        <w:rPr>
          <w:rStyle w:val="FootnoteReference"/>
          <w:sz w:val="18"/>
          <w:szCs w:val="18"/>
        </w:rPr>
        <w:footnoteRef/>
      </w:r>
      <w:r w:rsidRPr="0070017E">
        <w:rPr>
          <w:sz w:val="18"/>
          <w:szCs w:val="18"/>
        </w:rPr>
        <w:t xml:space="preserve"> P</w:t>
      </w:r>
      <w:r w:rsidRPr="0070017E">
        <w:rPr>
          <w:sz w:val="18"/>
          <w:szCs w:val="18"/>
          <w:lang w:val="vi-VN"/>
        </w:rPr>
        <w:t xml:space="preserve">hối hợp với JICA Việt Nam triển khai Dự án Phái cử tình nguyện viên Nhật Bản tới hỗ trợ, tổ chức các hoạt động tại các Nhà Văn hóa, Cung thiếu </w:t>
      </w:r>
      <w:r w:rsidRPr="0070017E">
        <w:rPr>
          <w:sz w:val="18"/>
          <w:szCs w:val="18"/>
        </w:rPr>
        <w:t>nhi của các tỉnh, thành Đoàn; Dự án “Xây dựng chương trình giáo dục thanh thiếu niên nhằm mục đích thúc đẩy du lịch trải nghiệm nông thôn và bản làng miền núi” tại Lạng Sơn; kết nối với Tổ chức Tình nguyện Thanh niên Singapore</w:t>
      </w:r>
      <w:r w:rsidRPr="0070017E">
        <w:rPr>
          <w:sz w:val="18"/>
          <w:szCs w:val="18"/>
          <w:lang w:val="vi-VN"/>
        </w:rPr>
        <w:t xml:space="preserve"> để mở rộng hợp tác thanh niên tình nguyện giữa Việt Nam và Singapore. </w:t>
      </w:r>
    </w:p>
  </w:footnote>
  <w:footnote w:id="52">
    <w:p w14:paraId="45F1DA65" w14:textId="10FF8331" w:rsidR="00FD2685" w:rsidRPr="0070017E" w:rsidRDefault="00FD2685" w:rsidP="00AF2C41">
      <w:pPr>
        <w:pStyle w:val="FootnoteText"/>
        <w:ind w:firstLine="284"/>
        <w:jc w:val="both"/>
        <w:rPr>
          <w:rFonts w:ascii="Times New Roman" w:hAnsi="Times New Roman"/>
          <w:sz w:val="18"/>
          <w:szCs w:val="18"/>
        </w:rPr>
      </w:pPr>
      <w:r w:rsidRPr="0070017E">
        <w:rPr>
          <w:rStyle w:val="FootnoteReference"/>
          <w:rFonts w:ascii="Times New Roman" w:hAnsi="Times New Roman"/>
          <w:sz w:val="18"/>
          <w:szCs w:val="18"/>
        </w:rPr>
        <w:footnoteRef/>
      </w:r>
      <w:r w:rsidRPr="0070017E">
        <w:rPr>
          <w:rFonts w:ascii="Times New Roman" w:hAnsi="Times New Roman"/>
          <w:sz w:val="18"/>
          <w:szCs w:val="18"/>
        </w:rPr>
        <w:t xml:space="preserve"> Hòa Bình, Tuyên Quang, Hà Nội, Hải Phòng, Hà Tĩnh, Bình Đị</w:t>
      </w:r>
      <w:r>
        <w:rPr>
          <w:rFonts w:ascii="Times New Roman" w:hAnsi="Times New Roman"/>
          <w:sz w:val="18"/>
          <w:szCs w:val="18"/>
        </w:rPr>
        <w:t>nh, Khánh Hòa, T</w:t>
      </w:r>
      <w:r w:rsidRPr="0070017E">
        <w:rPr>
          <w:rFonts w:ascii="Times New Roman" w:hAnsi="Times New Roman"/>
          <w:sz w:val="18"/>
          <w:szCs w:val="18"/>
        </w:rPr>
        <w:t>hành phố Hồ Chí Minh, Đồng Nai, Bà Rịa - Vũng Tàu, Bình Dương, Tiền Giang, Bến Tre, Hậu Giang, Kiên Giang.</w:t>
      </w:r>
    </w:p>
  </w:footnote>
  <w:footnote w:id="53">
    <w:p w14:paraId="38C88ED5" w14:textId="77777777" w:rsidR="00FD2685" w:rsidRPr="0070017E" w:rsidRDefault="00FD2685" w:rsidP="00AF2C41">
      <w:pPr>
        <w:pStyle w:val="FootnoteText"/>
        <w:spacing w:after="20"/>
        <w:ind w:firstLine="284"/>
        <w:jc w:val="both"/>
        <w:rPr>
          <w:rFonts w:ascii="Times New Roman" w:hAnsi="Times New Roman"/>
          <w:sz w:val="18"/>
          <w:szCs w:val="18"/>
        </w:rPr>
      </w:pPr>
      <w:r w:rsidRPr="0070017E">
        <w:rPr>
          <w:rStyle w:val="FootnoteReference"/>
          <w:rFonts w:ascii="Times New Roman" w:hAnsi="Times New Roman"/>
          <w:sz w:val="18"/>
          <w:szCs w:val="18"/>
        </w:rPr>
        <w:footnoteRef/>
      </w:r>
      <w:r w:rsidRPr="0070017E">
        <w:rPr>
          <w:rFonts w:ascii="Times New Roman" w:hAnsi="Times New Roman"/>
          <w:sz w:val="18"/>
          <w:szCs w:val="18"/>
        </w:rPr>
        <w:t xml:space="preserve"> Đề án Tư vấn hướng nghiệp và giới thiệu việc làm cho thanh thiếu niên giai đoạn 2018 – 2022; Đề án Nâng cao năng lực tiếng Anh cho thanh thiếu niên Việt Nam giai đoạn 2018 – 2022; Đề án Đoàn TNCS Hồ Chí Minh tham gia phòng, chống đuối nước và tai nạn, thương tích trẻ em giai đoạn 2018 – 2022;  Đề án Đào tạo, bồi dưỡng cán bộ Đoàn, Hội, Đội giai đoạn 2018 – 2022; Đề án Tăng cường giáo dục lý tưởng cách mạng, đạo đức, lối sống văn hóa cho thanh thiếu nhi, giai đoạn 2018 – 2022; Đề án Phòng, chống ma túy trong thanh thiếu niên, giai đoạn 2018 – 2022; Đề án Hỗ trợ thanh niên khởi nghiệp giai đoạn 2019 – 2022; Đề án Đoàn tham gia đảm bảo trật tự an toàn giao thông giai đoạn 2019 – 2022; Đề án Đoàn TNCS Hồ Chí Minh tham gia xây dựng nông thôn mới, giai đoạn 2018 – 2022; Đề án Đoàn TNCS Hồ Chí Minh tham gia bảo vệ môi trường và ứng phó với biến đổi khí hậu, giai đoạn 2019 – 2022; Kết luận Hội nghị lần thứ hai Ban Thường vụ Trung ương Đoàn khóa XI về các giải pháp thúc đẩy hoạt động sáng tạo trong thanh thiếu nhi; Kết luận Hội nghị lần thứ ba Ban Thường vụ Trung ương Đoàn khóa XI về nâng cao vai trò của Đoàn trong bảo vệ, chăm sóc, giáo dục thiếu niên, nhi đồng giai đoạn 2018- 2022; Kết luận Hội nghị lần thứ ba Ban Chấp hành Trung ương Đoàn Khóa XI về tăng cường hỗ trợ thanh niên làm kinh tế giai đoạn 2018-2022; Kết luận về việc tăng cường giáo dục lý tưởng cách mạng cho đoàn viên, thanh niên; Kết luận về các giải pháp nâng cao chất lượng công tác cán bộ đoàn; Kết luận Hội nghị lần thứ tư Ban Chấp hành Trung ương Đoàn khóa XI về các giải pháp nâng cao chất lượng hoạt động tổ chức cơ sở đoàn trên địa bàn dân cư giai đoạn 2019 – 2022.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DF9B8" w14:textId="77777777" w:rsidR="00FD2685" w:rsidRDefault="00FD268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A1AE6F" w14:textId="77777777" w:rsidR="00FD2685" w:rsidRDefault="00FD268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B0511" w14:textId="62EA517D" w:rsidR="00FD2685" w:rsidRPr="00E152A2" w:rsidRDefault="00FD2685" w:rsidP="00EA1B54">
    <w:pPr>
      <w:pStyle w:val="Header"/>
      <w:framePr w:wrap="around" w:vAnchor="text" w:hAnchor="margin" w:xAlign="center" w:y="1"/>
      <w:jc w:val="center"/>
      <w:rPr>
        <w:rStyle w:val="PageNumber"/>
        <w:rFonts w:ascii="Times New Roman" w:hAnsi="Times New Roman"/>
        <w:sz w:val="24"/>
        <w:szCs w:val="24"/>
      </w:rPr>
    </w:pPr>
    <w:r w:rsidRPr="00E152A2">
      <w:rPr>
        <w:rStyle w:val="PageNumber"/>
        <w:rFonts w:ascii="Times New Roman" w:hAnsi="Times New Roman"/>
        <w:sz w:val="24"/>
        <w:szCs w:val="24"/>
      </w:rPr>
      <w:fldChar w:fldCharType="begin"/>
    </w:r>
    <w:r w:rsidRPr="00E152A2">
      <w:rPr>
        <w:rStyle w:val="PageNumber"/>
        <w:rFonts w:ascii="Times New Roman" w:hAnsi="Times New Roman"/>
        <w:sz w:val="24"/>
        <w:szCs w:val="24"/>
      </w:rPr>
      <w:instrText xml:space="preserve">PAGE  </w:instrText>
    </w:r>
    <w:r w:rsidRPr="00E152A2">
      <w:rPr>
        <w:rStyle w:val="PageNumber"/>
        <w:rFonts w:ascii="Times New Roman" w:hAnsi="Times New Roman"/>
        <w:sz w:val="24"/>
        <w:szCs w:val="24"/>
      </w:rPr>
      <w:fldChar w:fldCharType="separate"/>
    </w:r>
    <w:r w:rsidR="002736D2">
      <w:rPr>
        <w:rStyle w:val="PageNumber"/>
        <w:rFonts w:ascii="Times New Roman" w:hAnsi="Times New Roman"/>
        <w:noProof/>
        <w:sz w:val="24"/>
        <w:szCs w:val="24"/>
      </w:rPr>
      <w:t>33</w:t>
    </w:r>
    <w:r w:rsidRPr="00E152A2">
      <w:rPr>
        <w:rStyle w:val="PageNumber"/>
        <w:rFonts w:ascii="Times New Roman" w:hAnsi="Times New Roman"/>
        <w:sz w:val="24"/>
        <w:szCs w:val="24"/>
      </w:rPr>
      <w:fldChar w:fldCharType="end"/>
    </w:r>
  </w:p>
  <w:p w14:paraId="41FE1153" w14:textId="77777777" w:rsidR="00FD2685" w:rsidRPr="00E152A2" w:rsidRDefault="00FD2685" w:rsidP="00EA1B54">
    <w:pPr>
      <w:pStyle w:val="Header"/>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7C2B3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5563AF"/>
    <w:multiLevelType w:val="hybridMultilevel"/>
    <w:tmpl w:val="7E2A7898"/>
    <w:lvl w:ilvl="0" w:tplc="E0E8BF42">
      <w:start w:val="1"/>
      <w:numFmt w:val="decimal"/>
      <w:lvlText w:val="%1."/>
      <w:lvlJc w:val="left"/>
      <w:pPr>
        <w:ind w:left="1989" w:hanging="855"/>
      </w:pPr>
      <w:rPr>
        <w:rFonts w:hint="default"/>
        <w:b w:val="0"/>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0BF902C0"/>
    <w:multiLevelType w:val="hybridMultilevel"/>
    <w:tmpl w:val="4CCC9FEC"/>
    <w:lvl w:ilvl="0" w:tplc="98462D66">
      <w:start w:val="1"/>
      <w:numFmt w:val="decimal"/>
      <w:lvlText w:val="%1."/>
      <w:lvlJc w:val="left"/>
      <w:pPr>
        <w:ind w:left="1353" w:hanging="360"/>
      </w:pPr>
      <w:rPr>
        <w:b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15:restartNumberingAfterBreak="0">
    <w:nsid w:val="0DAE6F3A"/>
    <w:multiLevelType w:val="hybridMultilevel"/>
    <w:tmpl w:val="5B7E6754"/>
    <w:lvl w:ilvl="0" w:tplc="9168D6A0">
      <w:start w:val="1"/>
      <w:numFmt w:val="decimal"/>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E592C0B"/>
    <w:multiLevelType w:val="hybridMultilevel"/>
    <w:tmpl w:val="CA12B38A"/>
    <w:lvl w:ilvl="0" w:tplc="F6C479A2">
      <w:start w:val="1"/>
      <w:numFmt w:val="decimal"/>
      <w:lvlText w:val="%1."/>
      <w:lvlJc w:val="left"/>
      <w:pPr>
        <w:ind w:left="1702" w:hanging="1005"/>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5" w15:restartNumberingAfterBreak="0">
    <w:nsid w:val="2CB8468E"/>
    <w:multiLevelType w:val="hybridMultilevel"/>
    <w:tmpl w:val="D05032CC"/>
    <w:lvl w:ilvl="0" w:tplc="D39A4E5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95D27B0"/>
    <w:multiLevelType w:val="hybridMultilevel"/>
    <w:tmpl w:val="6BF2ACB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4EA66BF1"/>
    <w:multiLevelType w:val="hybridMultilevel"/>
    <w:tmpl w:val="A07E7298"/>
    <w:lvl w:ilvl="0" w:tplc="74A8CA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F472700"/>
    <w:multiLevelType w:val="hybridMultilevel"/>
    <w:tmpl w:val="7E2A7898"/>
    <w:lvl w:ilvl="0" w:tplc="E0E8BF42">
      <w:start w:val="1"/>
      <w:numFmt w:val="decimal"/>
      <w:lvlText w:val="%1."/>
      <w:lvlJc w:val="left"/>
      <w:pPr>
        <w:ind w:left="1989" w:hanging="855"/>
      </w:pPr>
      <w:rPr>
        <w:rFonts w:hint="default"/>
        <w:b w:val="0"/>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522C348C"/>
    <w:multiLevelType w:val="hybridMultilevel"/>
    <w:tmpl w:val="E9169F84"/>
    <w:lvl w:ilvl="0" w:tplc="038E983E">
      <w:start w:val="1"/>
      <w:numFmt w:val="decimal"/>
      <w:lvlText w:val="%1."/>
      <w:lvlJc w:val="left"/>
      <w:pPr>
        <w:ind w:left="1350" w:hanging="9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B246DE"/>
    <w:multiLevelType w:val="hybridMultilevel"/>
    <w:tmpl w:val="CB122BC2"/>
    <w:lvl w:ilvl="0" w:tplc="A1FCC98E">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1" w15:restartNumberingAfterBreak="0">
    <w:nsid w:val="53274ED2"/>
    <w:multiLevelType w:val="hybridMultilevel"/>
    <w:tmpl w:val="2A16F57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560C53E7"/>
    <w:multiLevelType w:val="hybridMultilevel"/>
    <w:tmpl w:val="E2CADD4C"/>
    <w:lvl w:ilvl="0" w:tplc="9168D6A0">
      <w:start w:val="1"/>
      <w:numFmt w:val="decimal"/>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64CE0864"/>
    <w:multiLevelType w:val="hybridMultilevel"/>
    <w:tmpl w:val="7E2A7898"/>
    <w:lvl w:ilvl="0" w:tplc="E0E8BF42">
      <w:start w:val="1"/>
      <w:numFmt w:val="decimal"/>
      <w:lvlText w:val="%1."/>
      <w:lvlJc w:val="left"/>
      <w:pPr>
        <w:ind w:left="1989" w:hanging="855"/>
      </w:pPr>
      <w:rPr>
        <w:rFonts w:hint="default"/>
        <w:b w:val="0"/>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799227AA"/>
    <w:multiLevelType w:val="hybridMultilevel"/>
    <w:tmpl w:val="FC283312"/>
    <w:lvl w:ilvl="0" w:tplc="40EE74A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0"/>
  </w:num>
  <w:num w:numId="4">
    <w:abstractNumId w:val="4"/>
  </w:num>
  <w:num w:numId="5">
    <w:abstractNumId w:val="6"/>
  </w:num>
  <w:num w:numId="6">
    <w:abstractNumId w:val="12"/>
  </w:num>
  <w:num w:numId="7">
    <w:abstractNumId w:val="2"/>
  </w:num>
  <w:num w:numId="8">
    <w:abstractNumId w:val="11"/>
  </w:num>
  <w:num w:numId="9">
    <w:abstractNumId w:val="3"/>
  </w:num>
  <w:num w:numId="10">
    <w:abstractNumId w:val="1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4"/>
  </w:num>
  <w:num w:numId="14">
    <w:abstractNumId w:val="9"/>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131078" w:nlCheck="1" w:checkStyle="0"/>
  <w:activeWritingStyle w:appName="MSWord" w:lang="en-SG"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fr-FR" w:vendorID="64" w:dllVersion="131078" w:nlCheck="1" w:checkStyle="0"/>
  <w:activeWritingStyle w:appName="MSWord" w:lang="en-A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EB9"/>
    <w:rsid w:val="000001BA"/>
    <w:rsid w:val="00000300"/>
    <w:rsid w:val="00000460"/>
    <w:rsid w:val="00000E56"/>
    <w:rsid w:val="0000153F"/>
    <w:rsid w:val="000017E9"/>
    <w:rsid w:val="00002A39"/>
    <w:rsid w:val="00003342"/>
    <w:rsid w:val="000033D9"/>
    <w:rsid w:val="00003A31"/>
    <w:rsid w:val="00003CF1"/>
    <w:rsid w:val="000044A7"/>
    <w:rsid w:val="00004ABA"/>
    <w:rsid w:val="00005426"/>
    <w:rsid w:val="000058C3"/>
    <w:rsid w:val="000059BB"/>
    <w:rsid w:val="00005EF9"/>
    <w:rsid w:val="000062A1"/>
    <w:rsid w:val="0000714A"/>
    <w:rsid w:val="000074B5"/>
    <w:rsid w:val="0001126E"/>
    <w:rsid w:val="000114CD"/>
    <w:rsid w:val="00011C01"/>
    <w:rsid w:val="00011F8C"/>
    <w:rsid w:val="000122DA"/>
    <w:rsid w:val="000128A9"/>
    <w:rsid w:val="00012B06"/>
    <w:rsid w:val="00012BF3"/>
    <w:rsid w:val="00013444"/>
    <w:rsid w:val="00013B8E"/>
    <w:rsid w:val="00014916"/>
    <w:rsid w:val="00014E06"/>
    <w:rsid w:val="00014E50"/>
    <w:rsid w:val="00015FE2"/>
    <w:rsid w:val="0001643E"/>
    <w:rsid w:val="00017619"/>
    <w:rsid w:val="00020054"/>
    <w:rsid w:val="000207A6"/>
    <w:rsid w:val="000214CA"/>
    <w:rsid w:val="0002180D"/>
    <w:rsid w:val="00021FC0"/>
    <w:rsid w:val="00022094"/>
    <w:rsid w:val="0002217C"/>
    <w:rsid w:val="00022722"/>
    <w:rsid w:val="00022737"/>
    <w:rsid w:val="00023E8C"/>
    <w:rsid w:val="000255C7"/>
    <w:rsid w:val="000261D8"/>
    <w:rsid w:val="0002654F"/>
    <w:rsid w:val="00027B54"/>
    <w:rsid w:val="00027B57"/>
    <w:rsid w:val="00027CED"/>
    <w:rsid w:val="000305A1"/>
    <w:rsid w:val="00030932"/>
    <w:rsid w:val="00031969"/>
    <w:rsid w:val="00031B02"/>
    <w:rsid w:val="00031B3E"/>
    <w:rsid w:val="0003203F"/>
    <w:rsid w:val="0003272B"/>
    <w:rsid w:val="00033721"/>
    <w:rsid w:val="00033FA9"/>
    <w:rsid w:val="00034955"/>
    <w:rsid w:val="000355DD"/>
    <w:rsid w:val="000356FC"/>
    <w:rsid w:val="00035C9B"/>
    <w:rsid w:val="00036A5A"/>
    <w:rsid w:val="00036D32"/>
    <w:rsid w:val="00037D13"/>
    <w:rsid w:val="0004082F"/>
    <w:rsid w:val="00041E5D"/>
    <w:rsid w:val="000427E6"/>
    <w:rsid w:val="000428BD"/>
    <w:rsid w:val="000430FC"/>
    <w:rsid w:val="0004326C"/>
    <w:rsid w:val="00043852"/>
    <w:rsid w:val="000444BB"/>
    <w:rsid w:val="00044FCC"/>
    <w:rsid w:val="00045900"/>
    <w:rsid w:val="000464D4"/>
    <w:rsid w:val="00047233"/>
    <w:rsid w:val="000474D0"/>
    <w:rsid w:val="00050058"/>
    <w:rsid w:val="00050CA6"/>
    <w:rsid w:val="00051196"/>
    <w:rsid w:val="00051266"/>
    <w:rsid w:val="000512DC"/>
    <w:rsid w:val="000521A6"/>
    <w:rsid w:val="00052586"/>
    <w:rsid w:val="00052657"/>
    <w:rsid w:val="00054C58"/>
    <w:rsid w:val="00055260"/>
    <w:rsid w:val="00055926"/>
    <w:rsid w:val="00055C03"/>
    <w:rsid w:val="00056E7A"/>
    <w:rsid w:val="00056F51"/>
    <w:rsid w:val="00057892"/>
    <w:rsid w:val="00057B0E"/>
    <w:rsid w:val="0006101E"/>
    <w:rsid w:val="000610C7"/>
    <w:rsid w:val="00061A67"/>
    <w:rsid w:val="000626C1"/>
    <w:rsid w:val="00062CCC"/>
    <w:rsid w:val="00063083"/>
    <w:rsid w:val="000631F0"/>
    <w:rsid w:val="00063346"/>
    <w:rsid w:val="000634F5"/>
    <w:rsid w:val="00064062"/>
    <w:rsid w:val="000640E9"/>
    <w:rsid w:val="000642AE"/>
    <w:rsid w:val="00065164"/>
    <w:rsid w:val="00065C45"/>
    <w:rsid w:val="0006617D"/>
    <w:rsid w:val="0006654B"/>
    <w:rsid w:val="00066578"/>
    <w:rsid w:val="00066ADF"/>
    <w:rsid w:val="00066B7A"/>
    <w:rsid w:val="00066D91"/>
    <w:rsid w:val="000670B8"/>
    <w:rsid w:val="000674AA"/>
    <w:rsid w:val="00067607"/>
    <w:rsid w:val="000701D3"/>
    <w:rsid w:val="00070C41"/>
    <w:rsid w:val="00071CE3"/>
    <w:rsid w:val="000724EC"/>
    <w:rsid w:val="00072501"/>
    <w:rsid w:val="00072EDE"/>
    <w:rsid w:val="00073515"/>
    <w:rsid w:val="00073574"/>
    <w:rsid w:val="00073E07"/>
    <w:rsid w:val="00074722"/>
    <w:rsid w:val="0007472C"/>
    <w:rsid w:val="000747E7"/>
    <w:rsid w:val="000752D7"/>
    <w:rsid w:val="0007619B"/>
    <w:rsid w:val="000761FA"/>
    <w:rsid w:val="00077B89"/>
    <w:rsid w:val="00077C38"/>
    <w:rsid w:val="00081C6F"/>
    <w:rsid w:val="00082DDA"/>
    <w:rsid w:val="000835A7"/>
    <w:rsid w:val="00083A8E"/>
    <w:rsid w:val="0008448D"/>
    <w:rsid w:val="00084BBE"/>
    <w:rsid w:val="00084D97"/>
    <w:rsid w:val="00084FE8"/>
    <w:rsid w:val="00085474"/>
    <w:rsid w:val="00085D0B"/>
    <w:rsid w:val="00085EDE"/>
    <w:rsid w:val="000865F5"/>
    <w:rsid w:val="00086C21"/>
    <w:rsid w:val="0008750B"/>
    <w:rsid w:val="00087CF6"/>
    <w:rsid w:val="0009125C"/>
    <w:rsid w:val="000919D4"/>
    <w:rsid w:val="00091B66"/>
    <w:rsid w:val="00091C34"/>
    <w:rsid w:val="00091E6B"/>
    <w:rsid w:val="00092305"/>
    <w:rsid w:val="0009248A"/>
    <w:rsid w:val="0009268E"/>
    <w:rsid w:val="0009301E"/>
    <w:rsid w:val="00093212"/>
    <w:rsid w:val="00093F2F"/>
    <w:rsid w:val="000940AF"/>
    <w:rsid w:val="000945AD"/>
    <w:rsid w:val="000947C3"/>
    <w:rsid w:val="00094AF4"/>
    <w:rsid w:val="000953A9"/>
    <w:rsid w:val="000971C5"/>
    <w:rsid w:val="000973A2"/>
    <w:rsid w:val="0009751A"/>
    <w:rsid w:val="00097E39"/>
    <w:rsid w:val="000A068F"/>
    <w:rsid w:val="000A0C3F"/>
    <w:rsid w:val="000A1609"/>
    <w:rsid w:val="000A18F5"/>
    <w:rsid w:val="000A1F64"/>
    <w:rsid w:val="000A2049"/>
    <w:rsid w:val="000A2571"/>
    <w:rsid w:val="000A25CB"/>
    <w:rsid w:val="000A2603"/>
    <w:rsid w:val="000A3457"/>
    <w:rsid w:val="000A3836"/>
    <w:rsid w:val="000A4BAA"/>
    <w:rsid w:val="000A4E96"/>
    <w:rsid w:val="000A50EB"/>
    <w:rsid w:val="000A675E"/>
    <w:rsid w:val="000A7157"/>
    <w:rsid w:val="000B0042"/>
    <w:rsid w:val="000B0551"/>
    <w:rsid w:val="000B0965"/>
    <w:rsid w:val="000B1521"/>
    <w:rsid w:val="000B16E3"/>
    <w:rsid w:val="000B17E0"/>
    <w:rsid w:val="000B1860"/>
    <w:rsid w:val="000B19A4"/>
    <w:rsid w:val="000B2581"/>
    <w:rsid w:val="000B2785"/>
    <w:rsid w:val="000B287B"/>
    <w:rsid w:val="000B3801"/>
    <w:rsid w:val="000B3867"/>
    <w:rsid w:val="000B3869"/>
    <w:rsid w:val="000B3BEF"/>
    <w:rsid w:val="000B435E"/>
    <w:rsid w:val="000B4709"/>
    <w:rsid w:val="000B4CA0"/>
    <w:rsid w:val="000B5BD6"/>
    <w:rsid w:val="000B6144"/>
    <w:rsid w:val="000B6DC8"/>
    <w:rsid w:val="000B6E5A"/>
    <w:rsid w:val="000B72F9"/>
    <w:rsid w:val="000B76C7"/>
    <w:rsid w:val="000B7ED0"/>
    <w:rsid w:val="000B7EF3"/>
    <w:rsid w:val="000C016B"/>
    <w:rsid w:val="000C0229"/>
    <w:rsid w:val="000C05A7"/>
    <w:rsid w:val="000C0761"/>
    <w:rsid w:val="000C0D27"/>
    <w:rsid w:val="000C1156"/>
    <w:rsid w:val="000C138D"/>
    <w:rsid w:val="000C1DD8"/>
    <w:rsid w:val="000C25CA"/>
    <w:rsid w:val="000C289E"/>
    <w:rsid w:val="000C3342"/>
    <w:rsid w:val="000C35FA"/>
    <w:rsid w:val="000C386F"/>
    <w:rsid w:val="000C3995"/>
    <w:rsid w:val="000C5534"/>
    <w:rsid w:val="000C55A4"/>
    <w:rsid w:val="000C62BF"/>
    <w:rsid w:val="000C678B"/>
    <w:rsid w:val="000C6C25"/>
    <w:rsid w:val="000C6FF2"/>
    <w:rsid w:val="000C716D"/>
    <w:rsid w:val="000C7513"/>
    <w:rsid w:val="000C75E6"/>
    <w:rsid w:val="000C7636"/>
    <w:rsid w:val="000C77C6"/>
    <w:rsid w:val="000C7977"/>
    <w:rsid w:val="000C7A0F"/>
    <w:rsid w:val="000C7E34"/>
    <w:rsid w:val="000D05A3"/>
    <w:rsid w:val="000D0B22"/>
    <w:rsid w:val="000D0E36"/>
    <w:rsid w:val="000D105D"/>
    <w:rsid w:val="000D10F3"/>
    <w:rsid w:val="000D1C45"/>
    <w:rsid w:val="000D1E8F"/>
    <w:rsid w:val="000D299C"/>
    <w:rsid w:val="000D2A85"/>
    <w:rsid w:val="000D2A8E"/>
    <w:rsid w:val="000D2D50"/>
    <w:rsid w:val="000D35BC"/>
    <w:rsid w:val="000D40B1"/>
    <w:rsid w:val="000D54F4"/>
    <w:rsid w:val="000D65BF"/>
    <w:rsid w:val="000D7003"/>
    <w:rsid w:val="000D7423"/>
    <w:rsid w:val="000E000C"/>
    <w:rsid w:val="000E0018"/>
    <w:rsid w:val="000E0F02"/>
    <w:rsid w:val="000E1091"/>
    <w:rsid w:val="000E1288"/>
    <w:rsid w:val="000E2137"/>
    <w:rsid w:val="000E430B"/>
    <w:rsid w:val="000E4CC6"/>
    <w:rsid w:val="000E4E08"/>
    <w:rsid w:val="000E4EBF"/>
    <w:rsid w:val="000E5A8C"/>
    <w:rsid w:val="000E5FD5"/>
    <w:rsid w:val="000E7408"/>
    <w:rsid w:val="000E7AAA"/>
    <w:rsid w:val="000F007E"/>
    <w:rsid w:val="000F03BF"/>
    <w:rsid w:val="000F092C"/>
    <w:rsid w:val="000F0EF5"/>
    <w:rsid w:val="000F0FCA"/>
    <w:rsid w:val="000F108A"/>
    <w:rsid w:val="000F11AB"/>
    <w:rsid w:val="000F1912"/>
    <w:rsid w:val="000F2A58"/>
    <w:rsid w:val="000F2C19"/>
    <w:rsid w:val="000F3400"/>
    <w:rsid w:val="000F3433"/>
    <w:rsid w:val="000F3535"/>
    <w:rsid w:val="000F39FD"/>
    <w:rsid w:val="000F3DF7"/>
    <w:rsid w:val="000F3F38"/>
    <w:rsid w:val="000F4358"/>
    <w:rsid w:val="000F4586"/>
    <w:rsid w:val="000F4902"/>
    <w:rsid w:val="000F4EBB"/>
    <w:rsid w:val="000F57B8"/>
    <w:rsid w:val="000F5D86"/>
    <w:rsid w:val="000F68EF"/>
    <w:rsid w:val="000F75E7"/>
    <w:rsid w:val="000F7716"/>
    <w:rsid w:val="0010062B"/>
    <w:rsid w:val="0010074B"/>
    <w:rsid w:val="001007CB"/>
    <w:rsid w:val="00100946"/>
    <w:rsid w:val="0010118A"/>
    <w:rsid w:val="0010166A"/>
    <w:rsid w:val="00101E00"/>
    <w:rsid w:val="0010360B"/>
    <w:rsid w:val="00103796"/>
    <w:rsid w:val="00104125"/>
    <w:rsid w:val="00104C5E"/>
    <w:rsid w:val="0010548B"/>
    <w:rsid w:val="00105A12"/>
    <w:rsid w:val="00105EA2"/>
    <w:rsid w:val="001069B4"/>
    <w:rsid w:val="00106C9D"/>
    <w:rsid w:val="00107B8D"/>
    <w:rsid w:val="00107CB1"/>
    <w:rsid w:val="0011019E"/>
    <w:rsid w:val="001108F4"/>
    <w:rsid w:val="00110BFA"/>
    <w:rsid w:val="00110C1E"/>
    <w:rsid w:val="00110E65"/>
    <w:rsid w:val="0011117D"/>
    <w:rsid w:val="0011143B"/>
    <w:rsid w:val="00111ABE"/>
    <w:rsid w:val="001120BA"/>
    <w:rsid w:val="00112DEB"/>
    <w:rsid w:val="001130C6"/>
    <w:rsid w:val="00113314"/>
    <w:rsid w:val="00113828"/>
    <w:rsid w:val="00113A71"/>
    <w:rsid w:val="00113AB9"/>
    <w:rsid w:val="00114F61"/>
    <w:rsid w:val="00115078"/>
    <w:rsid w:val="0011551A"/>
    <w:rsid w:val="0011581C"/>
    <w:rsid w:val="0011582B"/>
    <w:rsid w:val="001162CA"/>
    <w:rsid w:val="00116A30"/>
    <w:rsid w:val="00116D06"/>
    <w:rsid w:val="00116F77"/>
    <w:rsid w:val="00117197"/>
    <w:rsid w:val="0011722C"/>
    <w:rsid w:val="00117B41"/>
    <w:rsid w:val="00117E11"/>
    <w:rsid w:val="00120151"/>
    <w:rsid w:val="001204AD"/>
    <w:rsid w:val="001204EE"/>
    <w:rsid w:val="0012077A"/>
    <w:rsid w:val="001208C3"/>
    <w:rsid w:val="001209A1"/>
    <w:rsid w:val="00121440"/>
    <w:rsid w:val="00121489"/>
    <w:rsid w:val="00121675"/>
    <w:rsid w:val="00122182"/>
    <w:rsid w:val="001224F6"/>
    <w:rsid w:val="00123550"/>
    <w:rsid w:val="001239DA"/>
    <w:rsid w:val="00123B46"/>
    <w:rsid w:val="00123CF9"/>
    <w:rsid w:val="00123F3C"/>
    <w:rsid w:val="001247EA"/>
    <w:rsid w:val="00124CC8"/>
    <w:rsid w:val="00124F97"/>
    <w:rsid w:val="00125A90"/>
    <w:rsid w:val="00125C46"/>
    <w:rsid w:val="00125D4B"/>
    <w:rsid w:val="00125D8E"/>
    <w:rsid w:val="00125DBF"/>
    <w:rsid w:val="00125E99"/>
    <w:rsid w:val="00126478"/>
    <w:rsid w:val="00126764"/>
    <w:rsid w:val="00126F6B"/>
    <w:rsid w:val="001271B6"/>
    <w:rsid w:val="00127760"/>
    <w:rsid w:val="001277A7"/>
    <w:rsid w:val="00127F03"/>
    <w:rsid w:val="00127FD5"/>
    <w:rsid w:val="001301C0"/>
    <w:rsid w:val="001303BA"/>
    <w:rsid w:val="0013070D"/>
    <w:rsid w:val="00131926"/>
    <w:rsid w:val="00131A74"/>
    <w:rsid w:val="00131DA4"/>
    <w:rsid w:val="001320E0"/>
    <w:rsid w:val="001321A1"/>
    <w:rsid w:val="001321EF"/>
    <w:rsid w:val="00132B87"/>
    <w:rsid w:val="00133569"/>
    <w:rsid w:val="00134CEB"/>
    <w:rsid w:val="00134DDE"/>
    <w:rsid w:val="0013523C"/>
    <w:rsid w:val="001352F5"/>
    <w:rsid w:val="0013566F"/>
    <w:rsid w:val="00135947"/>
    <w:rsid w:val="00137386"/>
    <w:rsid w:val="00137A72"/>
    <w:rsid w:val="00137FBD"/>
    <w:rsid w:val="00140763"/>
    <w:rsid w:val="00140D9C"/>
    <w:rsid w:val="0014110C"/>
    <w:rsid w:val="0014124B"/>
    <w:rsid w:val="0014188B"/>
    <w:rsid w:val="001420AA"/>
    <w:rsid w:val="001423B9"/>
    <w:rsid w:val="001426AC"/>
    <w:rsid w:val="00142DDE"/>
    <w:rsid w:val="001432E6"/>
    <w:rsid w:val="001441E5"/>
    <w:rsid w:val="001443F8"/>
    <w:rsid w:val="00146C8B"/>
    <w:rsid w:val="00150033"/>
    <w:rsid w:val="00150168"/>
    <w:rsid w:val="001502E2"/>
    <w:rsid w:val="0015058B"/>
    <w:rsid w:val="001505E2"/>
    <w:rsid w:val="00150BB1"/>
    <w:rsid w:val="0015131E"/>
    <w:rsid w:val="00152056"/>
    <w:rsid w:val="0015263C"/>
    <w:rsid w:val="00152952"/>
    <w:rsid w:val="00152B66"/>
    <w:rsid w:val="00152D14"/>
    <w:rsid w:val="00152DC2"/>
    <w:rsid w:val="001534E9"/>
    <w:rsid w:val="001538ED"/>
    <w:rsid w:val="001539F0"/>
    <w:rsid w:val="00153E4D"/>
    <w:rsid w:val="00153F7D"/>
    <w:rsid w:val="0015456A"/>
    <w:rsid w:val="00154C20"/>
    <w:rsid w:val="0015580B"/>
    <w:rsid w:val="00155BE8"/>
    <w:rsid w:val="00155D4B"/>
    <w:rsid w:val="001574C4"/>
    <w:rsid w:val="001574C5"/>
    <w:rsid w:val="00157C97"/>
    <w:rsid w:val="00157EAC"/>
    <w:rsid w:val="00160884"/>
    <w:rsid w:val="00161046"/>
    <w:rsid w:val="00161331"/>
    <w:rsid w:val="001619EC"/>
    <w:rsid w:val="00162377"/>
    <w:rsid w:val="00162B4F"/>
    <w:rsid w:val="00163316"/>
    <w:rsid w:val="00163A66"/>
    <w:rsid w:val="00164104"/>
    <w:rsid w:val="00164FFB"/>
    <w:rsid w:val="00166401"/>
    <w:rsid w:val="00166BB6"/>
    <w:rsid w:val="00166F54"/>
    <w:rsid w:val="00166F6A"/>
    <w:rsid w:val="00167B3C"/>
    <w:rsid w:val="00167C43"/>
    <w:rsid w:val="001700F4"/>
    <w:rsid w:val="0017108C"/>
    <w:rsid w:val="0017146E"/>
    <w:rsid w:val="00171A2F"/>
    <w:rsid w:val="00171D39"/>
    <w:rsid w:val="00172662"/>
    <w:rsid w:val="00172889"/>
    <w:rsid w:val="0017288C"/>
    <w:rsid w:val="00173869"/>
    <w:rsid w:val="00173D3C"/>
    <w:rsid w:val="00173E76"/>
    <w:rsid w:val="00173F03"/>
    <w:rsid w:val="00174861"/>
    <w:rsid w:val="00174E66"/>
    <w:rsid w:val="00175134"/>
    <w:rsid w:val="0017548A"/>
    <w:rsid w:val="00175C9A"/>
    <w:rsid w:val="00176C6D"/>
    <w:rsid w:val="0017722C"/>
    <w:rsid w:val="001776F8"/>
    <w:rsid w:val="00177FFE"/>
    <w:rsid w:val="00180338"/>
    <w:rsid w:val="001806D9"/>
    <w:rsid w:val="00180BB1"/>
    <w:rsid w:val="001816DA"/>
    <w:rsid w:val="00181A5D"/>
    <w:rsid w:val="00181E0F"/>
    <w:rsid w:val="00181E70"/>
    <w:rsid w:val="001820D3"/>
    <w:rsid w:val="00182135"/>
    <w:rsid w:val="0018276F"/>
    <w:rsid w:val="0018361E"/>
    <w:rsid w:val="00183D3A"/>
    <w:rsid w:val="00184BB5"/>
    <w:rsid w:val="00184E62"/>
    <w:rsid w:val="001853D0"/>
    <w:rsid w:val="00185FC0"/>
    <w:rsid w:val="00186110"/>
    <w:rsid w:val="00186514"/>
    <w:rsid w:val="00186CF4"/>
    <w:rsid w:val="001900DC"/>
    <w:rsid w:val="00190786"/>
    <w:rsid w:val="00190BBC"/>
    <w:rsid w:val="00190DFB"/>
    <w:rsid w:val="00191285"/>
    <w:rsid w:val="001919AD"/>
    <w:rsid w:val="00191B76"/>
    <w:rsid w:val="00191D20"/>
    <w:rsid w:val="001925B1"/>
    <w:rsid w:val="00192B63"/>
    <w:rsid w:val="00193828"/>
    <w:rsid w:val="00193A14"/>
    <w:rsid w:val="00193FF0"/>
    <w:rsid w:val="00194580"/>
    <w:rsid w:val="00194660"/>
    <w:rsid w:val="00194CD5"/>
    <w:rsid w:val="00194D05"/>
    <w:rsid w:val="00195024"/>
    <w:rsid w:val="0019558F"/>
    <w:rsid w:val="001957AD"/>
    <w:rsid w:val="00195DA5"/>
    <w:rsid w:val="001968E3"/>
    <w:rsid w:val="00196EC0"/>
    <w:rsid w:val="0019728F"/>
    <w:rsid w:val="001977C4"/>
    <w:rsid w:val="001977D5"/>
    <w:rsid w:val="00197D57"/>
    <w:rsid w:val="00197E74"/>
    <w:rsid w:val="001A046E"/>
    <w:rsid w:val="001A0628"/>
    <w:rsid w:val="001A071E"/>
    <w:rsid w:val="001A094E"/>
    <w:rsid w:val="001A09DB"/>
    <w:rsid w:val="001A0D63"/>
    <w:rsid w:val="001A0F4F"/>
    <w:rsid w:val="001A0FC1"/>
    <w:rsid w:val="001A1CD5"/>
    <w:rsid w:val="001A1D8F"/>
    <w:rsid w:val="001A2050"/>
    <w:rsid w:val="001A2474"/>
    <w:rsid w:val="001A2500"/>
    <w:rsid w:val="001A291C"/>
    <w:rsid w:val="001A2BD1"/>
    <w:rsid w:val="001A2D1E"/>
    <w:rsid w:val="001A2FFF"/>
    <w:rsid w:val="001A396D"/>
    <w:rsid w:val="001A3CF1"/>
    <w:rsid w:val="001A4332"/>
    <w:rsid w:val="001A4E77"/>
    <w:rsid w:val="001A52EC"/>
    <w:rsid w:val="001A56BC"/>
    <w:rsid w:val="001A5833"/>
    <w:rsid w:val="001A5EA9"/>
    <w:rsid w:val="001A63D9"/>
    <w:rsid w:val="001A6ECC"/>
    <w:rsid w:val="001A72E9"/>
    <w:rsid w:val="001A7391"/>
    <w:rsid w:val="001B05FD"/>
    <w:rsid w:val="001B09F1"/>
    <w:rsid w:val="001B0C4E"/>
    <w:rsid w:val="001B1822"/>
    <w:rsid w:val="001B1DBB"/>
    <w:rsid w:val="001B3028"/>
    <w:rsid w:val="001B361D"/>
    <w:rsid w:val="001B415A"/>
    <w:rsid w:val="001B475F"/>
    <w:rsid w:val="001B4F6A"/>
    <w:rsid w:val="001B59B3"/>
    <w:rsid w:val="001B6612"/>
    <w:rsid w:val="001B6830"/>
    <w:rsid w:val="001B7083"/>
    <w:rsid w:val="001B74E1"/>
    <w:rsid w:val="001C0BA4"/>
    <w:rsid w:val="001C0EC6"/>
    <w:rsid w:val="001C121A"/>
    <w:rsid w:val="001C1B09"/>
    <w:rsid w:val="001C1BD3"/>
    <w:rsid w:val="001C2369"/>
    <w:rsid w:val="001C24A9"/>
    <w:rsid w:val="001C2C0A"/>
    <w:rsid w:val="001C3222"/>
    <w:rsid w:val="001C35A9"/>
    <w:rsid w:val="001C35B7"/>
    <w:rsid w:val="001C365E"/>
    <w:rsid w:val="001C37B9"/>
    <w:rsid w:val="001C3E1B"/>
    <w:rsid w:val="001C476A"/>
    <w:rsid w:val="001C5C2C"/>
    <w:rsid w:val="001C5E82"/>
    <w:rsid w:val="001C62DD"/>
    <w:rsid w:val="001C6A6A"/>
    <w:rsid w:val="001C6D94"/>
    <w:rsid w:val="001C70C7"/>
    <w:rsid w:val="001C7965"/>
    <w:rsid w:val="001C7C96"/>
    <w:rsid w:val="001C7EBC"/>
    <w:rsid w:val="001D0075"/>
    <w:rsid w:val="001D0090"/>
    <w:rsid w:val="001D018F"/>
    <w:rsid w:val="001D0202"/>
    <w:rsid w:val="001D06B2"/>
    <w:rsid w:val="001D073B"/>
    <w:rsid w:val="001D08B6"/>
    <w:rsid w:val="001D0A6F"/>
    <w:rsid w:val="001D0B16"/>
    <w:rsid w:val="001D0D1A"/>
    <w:rsid w:val="001D0E65"/>
    <w:rsid w:val="001D1436"/>
    <w:rsid w:val="001D18D9"/>
    <w:rsid w:val="001D19A8"/>
    <w:rsid w:val="001D1F47"/>
    <w:rsid w:val="001D2291"/>
    <w:rsid w:val="001D2F1C"/>
    <w:rsid w:val="001D34D6"/>
    <w:rsid w:val="001D3945"/>
    <w:rsid w:val="001D3C51"/>
    <w:rsid w:val="001D3CB7"/>
    <w:rsid w:val="001D3D72"/>
    <w:rsid w:val="001D407E"/>
    <w:rsid w:val="001D47B6"/>
    <w:rsid w:val="001D6294"/>
    <w:rsid w:val="001D630A"/>
    <w:rsid w:val="001D6339"/>
    <w:rsid w:val="001D6391"/>
    <w:rsid w:val="001D661C"/>
    <w:rsid w:val="001D693E"/>
    <w:rsid w:val="001D6D28"/>
    <w:rsid w:val="001D7A32"/>
    <w:rsid w:val="001E0034"/>
    <w:rsid w:val="001E06CC"/>
    <w:rsid w:val="001E0830"/>
    <w:rsid w:val="001E13EC"/>
    <w:rsid w:val="001E1746"/>
    <w:rsid w:val="001E1A50"/>
    <w:rsid w:val="001E1B16"/>
    <w:rsid w:val="001E2890"/>
    <w:rsid w:val="001E34B3"/>
    <w:rsid w:val="001E369A"/>
    <w:rsid w:val="001E390A"/>
    <w:rsid w:val="001E4552"/>
    <w:rsid w:val="001E4CF9"/>
    <w:rsid w:val="001E5204"/>
    <w:rsid w:val="001E5664"/>
    <w:rsid w:val="001E58EB"/>
    <w:rsid w:val="001E5ACF"/>
    <w:rsid w:val="001E5CC9"/>
    <w:rsid w:val="001E5DAA"/>
    <w:rsid w:val="001E6600"/>
    <w:rsid w:val="001E69DC"/>
    <w:rsid w:val="001E6B52"/>
    <w:rsid w:val="001E6D17"/>
    <w:rsid w:val="001E788E"/>
    <w:rsid w:val="001E7A16"/>
    <w:rsid w:val="001F0821"/>
    <w:rsid w:val="001F1813"/>
    <w:rsid w:val="001F18A2"/>
    <w:rsid w:val="001F1C79"/>
    <w:rsid w:val="001F1E8F"/>
    <w:rsid w:val="001F2120"/>
    <w:rsid w:val="001F31D9"/>
    <w:rsid w:val="001F3F75"/>
    <w:rsid w:val="001F4198"/>
    <w:rsid w:val="001F47F1"/>
    <w:rsid w:val="001F490F"/>
    <w:rsid w:val="001F60D5"/>
    <w:rsid w:val="001F6460"/>
    <w:rsid w:val="001F6FDE"/>
    <w:rsid w:val="001F7E16"/>
    <w:rsid w:val="002004FA"/>
    <w:rsid w:val="0020051D"/>
    <w:rsid w:val="00200F93"/>
    <w:rsid w:val="002014C0"/>
    <w:rsid w:val="00201F32"/>
    <w:rsid w:val="00202DBC"/>
    <w:rsid w:val="00203666"/>
    <w:rsid w:val="0020370F"/>
    <w:rsid w:val="00203AFE"/>
    <w:rsid w:val="0020466D"/>
    <w:rsid w:val="00204FC2"/>
    <w:rsid w:val="00204FFF"/>
    <w:rsid w:val="0020598C"/>
    <w:rsid w:val="00206010"/>
    <w:rsid w:val="00207577"/>
    <w:rsid w:val="00207E24"/>
    <w:rsid w:val="0021053D"/>
    <w:rsid w:val="002106A9"/>
    <w:rsid w:val="00210896"/>
    <w:rsid w:val="00210D22"/>
    <w:rsid w:val="00211F43"/>
    <w:rsid w:val="00212131"/>
    <w:rsid w:val="002123B9"/>
    <w:rsid w:val="00212AD6"/>
    <w:rsid w:val="00213DF8"/>
    <w:rsid w:val="0021487B"/>
    <w:rsid w:val="0021506F"/>
    <w:rsid w:val="002152FB"/>
    <w:rsid w:val="00215833"/>
    <w:rsid w:val="002160A7"/>
    <w:rsid w:val="00217625"/>
    <w:rsid w:val="00217E16"/>
    <w:rsid w:val="00217EF8"/>
    <w:rsid w:val="002200A8"/>
    <w:rsid w:val="00220637"/>
    <w:rsid w:val="00220A37"/>
    <w:rsid w:val="00220D10"/>
    <w:rsid w:val="00220F68"/>
    <w:rsid w:val="00221418"/>
    <w:rsid w:val="002216DC"/>
    <w:rsid w:val="002219D1"/>
    <w:rsid w:val="00221C6C"/>
    <w:rsid w:val="00221C87"/>
    <w:rsid w:val="00221D2A"/>
    <w:rsid w:val="002221BA"/>
    <w:rsid w:val="00222346"/>
    <w:rsid w:val="00222D49"/>
    <w:rsid w:val="00223397"/>
    <w:rsid w:val="00223B63"/>
    <w:rsid w:val="00223F45"/>
    <w:rsid w:val="00224065"/>
    <w:rsid w:val="00226712"/>
    <w:rsid w:val="00226DA1"/>
    <w:rsid w:val="00226E7C"/>
    <w:rsid w:val="00226F31"/>
    <w:rsid w:val="0022758D"/>
    <w:rsid w:val="00227942"/>
    <w:rsid w:val="00230872"/>
    <w:rsid w:val="00230BBE"/>
    <w:rsid w:val="00231AA5"/>
    <w:rsid w:val="00231BD5"/>
    <w:rsid w:val="00231DE8"/>
    <w:rsid w:val="00231E32"/>
    <w:rsid w:val="00232295"/>
    <w:rsid w:val="00232315"/>
    <w:rsid w:val="00232363"/>
    <w:rsid w:val="002333F7"/>
    <w:rsid w:val="00233F76"/>
    <w:rsid w:val="002340A7"/>
    <w:rsid w:val="0023448E"/>
    <w:rsid w:val="0023458C"/>
    <w:rsid w:val="00234E5E"/>
    <w:rsid w:val="002352DA"/>
    <w:rsid w:val="0023597D"/>
    <w:rsid w:val="0023614C"/>
    <w:rsid w:val="00236176"/>
    <w:rsid w:val="00236907"/>
    <w:rsid w:val="00236A11"/>
    <w:rsid w:val="00236AA3"/>
    <w:rsid w:val="002374F4"/>
    <w:rsid w:val="00237C51"/>
    <w:rsid w:val="0024169A"/>
    <w:rsid w:val="002417A9"/>
    <w:rsid w:val="00241AAF"/>
    <w:rsid w:val="00242019"/>
    <w:rsid w:val="00242452"/>
    <w:rsid w:val="00242F98"/>
    <w:rsid w:val="0024332A"/>
    <w:rsid w:val="0024371A"/>
    <w:rsid w:val="00243A65"/>
    <w:rsid w:val="00245272"/>
    <w:rsid w:val="0024542A"/>
    <w:rsid w:val="002455A8"/>
    <w:rsid w:val="0024576A"/>
    <w:rsid w:val="00245892"/>
    <w:rsid w:val="00245940"/>
    <w:rsid w:val="00245F0A"/>
    <w:rsid w:val="00245FCA"/>
    <w:rsid w:val="002466A6"/>
    <w:rsid w:val="00246B8B"/>
    <w:rsid w:val="0024708C"/>
    <w:rsid w:val="00247525"/>
    <w:rsid w:val="00247960"/>
    <w:rsid w:val="0025012D"/>
    <w:rsid w:val="00250CDB"/>
    <w:rsid w:val="002511B2"/>
    <w:rsid w:val="00251248"/>
    <w:rsid w:val="00251471"/>
    <w:rsid w:val="002516BD"/>
    <w:rsid w:val="0025187F"/>
    <w:rsid w:val="00251FEB"/>
    <w:rsid w:val="002525C1"/>
    <w:rsid w:val="0025326B"/>
    <w:rsid w:val="002536E3"/>
    <w:rsid w:val="00253934"/>
    <w:rsid w:val="00253A19"/>
    <w:rsid w:val="00253B40"/>
    <w:rsid w:val="002545F4"/>
    <w:rsid w:val="0025489E"/>
    <w:rsid w:val="00255570"/>
    <w:rsid w:val="00256088"/>
    <w:rsid w:val="0025718A"/>
    <w:rsid w:val="002571D2"/>
    <w:rsid w:val="00257526"/>
    <w:rsid w:val="0025769F"/>
    <w:rsid w:val="00257B56"/>
    <w:rsid w:val="00257C4E"/>
    <w:rsid w:val="00260785"/>
    <w:rsid w:val="00260B1E"/>
    <w:rsid w:val="00261462"/>
    <w:rsid w:val="002617BD"/>
    <w:rsid w:val="00261BA2"/>
    <w:rsid w:val="00262081"/>
    <w:rsid w:val="0026212D"/>
    <w:rsid w:val="002623D3"/>
    <w:rsid w:val="0026360B"/>
    <w:rsid w:val="002637D1"/>
    <w:rsid w:val="00263CD2"/>
    <w:rsid w:val="0026439F"/>
    <w:rsid w:val="00264BF9"/>
    <w:rsid w:val="00264CA8"/>
    <w:rsid w:val="002650A6"/>
    <w:rsid w:val="00265223"/>
    <w:rsid w:val="00265616"/>
    <w:rsid w:val="00266279"/>
    <w:rsid w:val="00266447"/>
    <w:rsid w:val="002666CF"/>
    <w:rsid w:val="002667C1"/>
    <w:rsid w:val="0026707F"/>
    <w:rsid w:val="002676A7"/>
    <w:rsid w:val="0026783C"/>
    <w:rsid w:val="0027008D"/>
    <w:rsid w:val="0027054B"/>
    <w:rsid w:val="002708DD"/>
    <w:rsid w:val="00270A4D"/>
    <w:rsid w:val="00270E78"/>
    <w:rsid w:val="002719DC"/>
    <w:rsid w:val="002719FB"/>
    <w:rsid w:val="00271B89"/>
    <w:rsid w:val="00271DC1"/>
    <w:rsid w:val="00271E4A"/>
    <w:rsid w:val="00271FD2"/>
    <w:rsid w:val="002736D2"/>
    <w:rsid w:val="00273797"/>
    <w:rsid w:val="002738B9"/>
    <w:rsid w:val="0027390C"/>
    <w:rsid w:val="0027418F"/>
    <w:rsid w:val="00274370"/>
    <w:rsid w:val="002746FD"/>
    <w:rsid w:val="0027524E"/>
    <w:rsid w:val="00275693"/>
    <w:rsid w:val="00276759"/>
    <w:rsid w:val="00276D39"/>
    <w:rsid w:val="00277643"/>
    <w:rsid w:val="0028019E"/>
    <w:rsid w:val="00281983"/>
    <w:rsid w:val="00281A36"/>
    <w:rsid w:val="00281FAB"/>
    <w:rsid w:val="0028215A"/>
    <w:rsid w:val="0028251F"/>
    <w:rsid w:val="00282865"/>
    <w:rsid w:val="00283D94"/>
    <w:rsid w:val="002841BC"/>
    <w:rsid w:val="00284983"/>
    <w:rsid w:val="00284BC0"/>
    <w:rsid w:val="00284F53"/>
    <w:rsid w:val="002858CA"/>
    <w:rsid w:val="002859B8"/>
    <w:rsid w:val="00285C60"/>
    <w:rsid w:val="00285FF8"/>
    <w:rsid w:val="00286550"/>
    <w:rsid w:val="00286626"/>
    <w:rsid w:val="00286D41"/>
    <w:rsid w:val="002901EF"/>
    <w:rsid w:val="00290378"/>
    <w:rsid w:val="002906B9"/>
    <w:rsid w:val="00290970"/>
    <w:rsid w:val="002909AC"/>
    <w:rsid w:val="00290D32"/>
    <w:rsid w:val="00290D47"/>
    <w:rsid w:val="00290F5D"/>
    <w:rsid w:val="0029111A"/>
    <w:rsid w:val="002912F1"/>
    <w:rsid w:val="002915FB"/>
    <w:rsid w:val="00291781"/>
    <w:rsid w:val="00292719"/>
    <w:rsid w:val="0029299D"/>
    <w:rsid w:val="00293943"/>
    <w:rsid w:val="00293F2A"/>
    <w:rsid w:val="00294005"/>
    <w:rsid w:val="0029436D"/>
    <w:rsid w:val="002945D1"/>
    <w:rsid w:val="00294ABE"/>
    <w:rsid w:val="00295C48"/>
    <w:rsid w:val="002964F5"/>
    <w:rsid w:val="002965EE"/>
    <w:rsid w:val="00296698"/>
    <w:rsid w:val="0029670E"/>
    <w:rsid w:val="00296CE4"/>
    <w:rsid w:val="00297967"/>
    <w:rsid w:val="002A0268"/>
    <w:rsid w:val="002A02F9"/>
    <w:rsid w:val="002A039E"/>
    <w:rsid w:val="002A12A3"/>
    <w:rsid w:val="002A13AC"/>
    <w:rsid w:val="002A1BCD"/>
    <w:rsid w:val="002A1C6E"/>
    <w:rsid w:val="002A1DF9"/>
    <w:rsid w:val="002A2188"/>
    <w:rsid w:val="002A268B"/>
    <w:rsid w:val="002A2CA3"/>
    <w:rsid w:val="002A3297"/>
    <w:rsid w:val="002A3330"/>
    <w:rsid w:val="002A4085"/>
    <w:rsid w:val="002A479E"/>
    <w:rsid w:val="002A4C3E"/>
    <w:rsid w:val="002A4D53"/>
    <w:rsid w:val="002A4E65"/>
    <w:rsid w:val="002A5312"/>
    <w:rsid w:val="002A57FC"/>
    <w:rsid w:val="002A5934"/>
    <w:rsid w:val="002A6219"/>
    <w:rsid w:val="002A67A0"/>
    <w:rsid w:val="002A6B33"/>
    <w:rsid w:val="002A6F72"/>
    <w:rsid w:val="002A77C9"/>
    <w:rsid w:val="002A7822"/>
    <w:rsid w:val="002B0DC7"/>
    <w:rsid w:val="002B1A9F"/>
    <w:rsid w:val="002B22B6"/>
    <w:rsid w:val="002B24D2"/>
    <w:rsid w:val="002B256B"/>
    <w:rsid w:val="002B2B51"/>
    <w:rsid w:val="002B2BCC"/>
    <w:rsid w:val="002B30DF"/>
    <w:rsid w:val="002B3259"/>
    <w:rsid w:val="002B40E4"/>
    <w:rsid w:val="002B4124"/>
    <w:rsid w:val="002B47C8"/>
    <w:rsid w:val="002B5650"/>
    <w:rsid w:val="002B5F72"/>
    <w:rsid w:val="002B62BB"/>
    <w:rsid w:val="002B6701"/>
    <w:rsid w:val="002B75E1"/>
    <w:rsid w:val="002B78DA"/>
    <w:rsid w:val="002B7B3D"/>
    <w:rsid w:val="002C0A9A"/>
    <w:rsid w:val="002C1031"/>
    <w:rsid w:val="002C1292"/>
    <w:rsid w:val="002C1542"/>
    <w:rsid w:val="002C1DC5"/>
    <w:rsid w:val="002C20C5"/>
    <w:rsid w:val="002C212F"/>
    <w:rsid w:val="002C21F9"/>
    <w:rsid w:val="002C2313"/>
    <w:rsid w:val="002C2996"/>
    <w:rsid w:val="002C2A01"/>
    <w:rsid w:val="002C2CE2"/>
    <w:rsid w:val="002C3D9A"/>
    <w:rsid w:val="002C3E1F"/>
    <w:rsid w:val="002C4489"/>
    <w:rsid w:val="002C4BF6"/>
    <w:rsid w:val="002C4DA5"/>
    <w:rsid w:val="002C54D5"/>
    <w:rsid w:val="002C5A38"/>
    <w:rsid w:val="002C6460"/>
    <w:rsid w:val="002C78FE"/>
    <w:rsid w:val="002D03B4"/>
    <w:rsid w:val="002D0D2E"/>
    <w:rsid w:val="002D0EE5"/>
    <w:rsid w:val="002D0FB9"/>
    <w:rsid w:val="002D18BF"/>
    <w:rsid w:val="002D1A63"/>
    <w:rsid w:val="002D2015"/>
    <w:rsid w:val="002D203B"/>
    <w:rsid w:val="002D20A8"/>
    <w:rsid w:val="002D2117"/>
    <w:rsid w:val="002D251C"/>
    <w:rsid w:val="002D3437"/>
    <w:rsid w:val="002D3F1C"/>
    <w:rsid w:val="002D44C7"/>
    <w:rsid w:val="002D466D"/>
    <w:rsid w:val="002D563C"/>
    <w:rsid w:val="002D6037"/>
    <w:rsid w:val="002D673C"/>
    <w:rsid w:val="002D676A"/>
    <w:rsid w:val="002D68F8"/>
    <w:rsid w:val="002D6966"/>
    <w:rsid w:val="002D7068"/>
    <w:rsid w:val="002D7889"/>
    <w:rsid w:val="002D7D6D"/>
    <w:rsid w:val="002E1344"/>
    <w:rsid w:val="002E190D"/>
    <w:rsid w:val="002E1CFA"/>
    <w:rsid w:val="002E2F8B"/>
    <w:rsid w:val="002E31AC"/>
    <w:rsid w:val="002E390B"/>
    <w:rsid w:val="002E43AB"/>
    <w:rsid w:val="002E4697"/>
    <w:rsid w:val="002E4EFC"/>
    <w:rsid w:val="002E56F9"/>
    <w:rsid w:val="002E5777"/>
    <w:rsid w:val="002E6666"/>
    <w:rsid w:val="002E67C5"/>
    <w:rsid w:val="002E7604"/>
    <w:rsid w:val="002E796A"/>
    <w:rsid w:val="002E7A1F"/>
    <w:rsid w:val="002E7BC5"/>
    <w:rsid w:val="002F09AE"/>
    <w:rsid w:val="002F0AB4"/>
    <w:rsid w:val="002F1567"/>
    <w:rsid w:val="002F1B93"/>
    <w:rsid w:val="002F1D42"/>
    <w:rsid w:val="002F2320"/>
    <w:rsid w:val="002F2F68"/>
    <w:rsid w:val="002F3AB1"/>
    <w:rsid w:val="002F44AA"/>
    <w:rsid w:val="002F44FB"/>
    <w:rsid w:val="002F4F44"/>
    <w:rsid w:val="002F5732"/>
    <w:rsid w:val="002F57EA"/>
    <w:rsid w:val="002F5B44"/>
    <w:rsid w:val="002F5C1F"/>
    <w:rsid w:val="0030000E"/>
    <w:rsid w:val="00300698"/>
    <w:rsid w:val="00301214"/>
    <w:rsid w:val="003012BE"/>
    <w:rsid w:val="00301A7A"/>
    <w:rsid w:val="00302287"/>
    <w:rsid w:val="0030234D"/>
    <w:rsid w:val="00302420"/>
    <w:rsid w:val="00302623"/>
    <w:rsid w:val="00302782"/>
    <w:rsid w:val="00303032"/>
    <w:rsid w:val="00303367"/>
    <w:rsid w:val="0030341E"/>
    <w:rsid w:val="003050CC"/>
    <w:rsid w:val="003059D9"/>
    <w:rsid w:val="00305AD1"/>
    <w:rsid w:val="0030605F"/>
    <w:rsid w:val="00306109"/>
    <w:rsid w:val="00306651"/>
    <w:rsid w:val="003069EB"/>
    <w:rsid w:val="00306BC1"/>
    <w:rsid w:val="0031095B"/>
    <w:rsid w:val="00310DB6"/>
    <w:rsid w:val="00310F34"/>
    <w:rsid w:val="0031188F"/>
    <w:rsid w:val="003121FE"/>
    <w:rsid w:val="0031225F"/>
    <w:rsid w:val="00312334"/>
    <w:rsid w:val="00313727"/>
    <w:rsid w:val="00315185"/>
    <w:rsid w:val="0031523C"/>
    <w:rsid w:val="00315459"/>
    <w:rsid w:val="003155A5"/>
    <w:rsid w:val="003161D0"/>
    <w:rsid w:val="003169F3"/>
    <w:rsid w:val="00316D27"/>
    <w:rsid w:val="00316E49"/>
    <w:rsid w:val="003173B2"/>
    <w:rsid w:val="00320E5B"/>
    <w:rsid w:val="003210D6"/>
    <w:rsid w:val="003211E1"/>
    <w:rsid w:val="00321CE7"/>
    <w:rsid w:val="00321D69"/>
    <w:rsid w:val="00321DA1"/>
    <w:rsid w:val="0032260E"/>
    <w:rsid w:val="00322AF4"/>
    <w:rsid w:val="00322B07"/>
    <w:rsid w:val="003237F0"/>
    <w:rsid w:val="00323DC7"/>
    <w:rsid w:val="00323F93"/>
    <w:rsid w:val="00324942"/>
    <w:rsid w:val="0032509D"/>
    <w:rsid w:val="00325407"/>
    <w:rsid w:val="00325FBC"/>
    <w:rsid w:val="003260BC"/>
    <w:rsid w:val="003266BE"/>
    <w:rsid w:val="0032681A"/>
    <w:rsid w:val="00326DB7"/>
    <w:rsid w:val="00326F57"/>
    <w:rsid w:val="00327372"/>
    <w:rsid w:val="0032787D"/>
    <w:rsid w:val="003307E0"/>
    <w:rsid w:val="0033085C"/>
    <w:rsid w:val="00330E81"/>
    <w:rsid w:val="003313D4"/>
    <w:rsid w:val="00331EFA"/>
    <w:rsid w:val="003326AE"/>
    <w:rsid w:val="00332E55"/>
    <w:rsid w:val="00332FF5"/>
    <w:rsid w:val="0033340F"/>
    <w:rsid w:val="00333970"/>
    <w:rsid w:val="00333DD5"/>
    <w:rsid w:val="003342B7"/>
    <w:rsid w:val="00334B47"/>
    <w:rsid w:val="00335072"/>
    <w:rsid w:val="00335746"/>
    <w:rsid w:val="003357E6"/>
    <w:rsid w:val="00335863"/>
    <w:rsid w:val="00336067"/>
    <w:rsid w:val="00336EA5"/>
    <w:rsid w:val="003375BB"/>
    <w:rsid w:val="00337899"/>
    <w:rsid w:val="00340335"/>
    <w:rsid w:val="003409EC"/>
    <w:rsid w:val="00340FA0"/>
    <w:rsid w:val="003410F9"/>
    <w:rsid w:val="00341866"/>
    <w:rsid w:val="003421B7"/>
    <w:rsid w:val="00342230"/>
    <w:rsid w:val="003428C5"/>
    <w:rsid w:val="00343158"/>
    <w:rsid w:val="003435F6"/>
    <w:rsid w:val="00343928"/>
    <w:rsid w:val="003439F7"/>
    <w:rsid w:val="00343F4F"/>
    <w:rsid w:val="003445D6"/>
    <w:rsid w:val="003448AD"/>
    <w:rsid w:val="003449C5"/>
    <w:rsid w:val="0034563C"/>
    <w:rsid w:val="0034587A"/>
    <w:rsid w:val="00345C6A"/>
    <w:rsid w:val="00345EE2"/>
    <w:rsid w:val="00346034"/>
    <w:rsid w:val="00346EAA"/>
    <w:rsid w:val="00347507"/>
    <w:rsid w:val="00347FD9"/>
    <w:rsid w:val="003504C8"/>
    <w:rsid w:val="00350552"/>
    <w:rsid w:val="003505C0"/>
    <w:rsid w:val="00350735"/>
    <w:rsid w:val="00350987"/>
    <w:rsid w:val="00350FEE"/>
    <w:rsid w:val="003517AF"/>
    <w:rsid w:val="00352E7C"/>
    <w:rsid w:val="003538D2"/>
    <w:rsid w:val="00353EE8"/>
    <w:rsid w:val="00354A1B"/>
    <w:rsid w:val="003551C2"/>
    <w:rsid w:val="003551F4"/>
    <w:rsid w:val="00355519"/>
    <w:rsid w:val="00355B47"/>
    <w:rsid w:val="00355E59"/>
    <w:rsid w:val="00356478"/>
    <w:rsid w:val="0035654A"/>
    <w:rsid w:val="00356611"/>
    <w:rsid w:val="00356C03"/>
    <w:rsid w:val="003571C7"/>
    <w:rsid w:val="00357984"/>
    <w:rsid w:val="003602F4"/>
    <w:rsid w:val="0036073A"/>
    <w:rsid w:val="00360B02"/>
    <w:rsid w:val="00360BD2"/>
    <w:rsid w:val="00360FB8"/>
    <w:rsid w:val="00362CE1"/>
    <w:rsid w:val="003637FE"/>
    <w:rsid w:val="00363C06"/>
    <w:rsid w:val="00365879"/>
    <w:rsid w:val="0036595B"/>
    <w:rsid w:val="003659C4"/>
    <w:rsid w:val="00365A9F"/>
    <w:rsid w:val="00365BCF"/>
    <w:rsid w:val="00366435"/>
    <w:rsid w:val="00366F67"/>
    <w:rsid w:val="00367010"/>
    <w:rsid w:val="0036762B"/>
    <w:rsid w:val="00367E5B"/>
    <w:rsid w:val="003700AD"/>
    <w:rsid w:val="00371D14"/>
    <w:rsid w:val="00373DED"/>
    <w:rsid w:val="003744B2"/>
    <w:rsid w:val="00375405"/>
    <w:rsid w:val="00375B01"/>
    <w:rsid w:val="00375B5A"/>
    <w:rsid w:val="00375CD9"/>
    <w:rsid w:val="00375D73"/>
    <w:rsid w:val="00375D98"/>
    <w:rsid w:val="0037623C"/>
    <w:rsid w:val="00377166"/>
    <w:rsid w:val="003772FE"/>
    <w:rsid w:val="00377897"/>
    <w:rsid w:val="00377A02"/>
    <w:rsid w:val="00377D9D"/>
    <w:rsid w:val="00380003"/>
    <w:rsid w:val="003805A7"/>
    <w:rsid w:val="00380856"/>
    <w:rsid w:val="00381971"/>
    <w:rsid w:val="00382432"/>
    <w:rsid w:val="00382B01"/>
    <w:rsid w:val="00382E12"/>
    <w:rsid w:val="00384191"/>
    <w:rsid w:val="003842C4"/>
    <w:rsid w:val="0038455C"/>
    <w:rsid w:val="00384ED7"/>
    <w:rsid w:val="00385D31"/>
    <w:rsid w:val="00385DE3"/>
    <w:rsid w:val="00385F03"/>
    <w:rsid w:val="003860F7"/>
    <w:rsid w:val="00386407"/>
    <w:rsid w:val="0038665E"/>
    <w:rsid w:val="00386DC6"/>
    <w:rsid w:val="00386F0B"/>
    <w:rsid w:val="0038710E"/>
    <w:rsid w:val="0038725B"/>
    <w:rsid w:val="00387348"/>
    <w:rsid w:val="0038753A"/>
    <w:rsid w:val="00387E26"/>
    <w:rsid w:val="00391C47"/>
    <w:rsid w:val="00391E5A"/>
    <w:rsid w:val="0039276A"/>
    <w:rsid w:val="00392DAC"/>
    <w:rsid w:val="003932E4"/>
    <w:rsid w:val="00393F10"/>
    <w:rsid w:val="00394224"/>
    <w:rsid w:val="00394C5B"/>
    <w:rsid w:val="00394DD3"/>
    <w:rsid w:val="0039542A"/>
    <w:rsid w:val="003955BA"/>
    <w:rsid w:val="00395B49"/>
    <w:rsid w:val="00395F04"/>
    <w:rsid w:val="00396090"/>
    <w:rsid w:val="003964D9"/>
    <w:rsid w:val="003964E8"/>
    <w:rsid w:val="00396593"/>
    <w:rsid w:val="003966D0"/>
    <w:rsid w:val="0039702C"/>
    <w:rsid w:val="003971FC"/>
    <w:rsid w:val="0039774A"/>
    <w:rsid w:val="00397921"/>
    <w:rsid w:val="00397D47"/>
    <w:rsid w:val="003A00B3"/>
    <w:rsid w:val="003A0D41"/>
    <w:rsid w:val="003A162F"/>
    <w:rsid w:val="003A1889"/>
    <w:rsid w:val="003A1966"/>
    <w:rsid w:val="003A197D"/>
    <w:rsid w:val="003A1D18"/>
    <w:rsid w:val="003A1EB4"/>
    <w:rsid w:val="003A1EE9"/>
    <w:rsid w:val="003A222D"/>
    <w:rsid w:val="003A2829"/>
    <w:rsid w:val="003A2B1C"/>
    <w:rsid w:val="003A43DF"/>
    <w:rsid w:val="003A4681"/>
    <w:rsid w:val="003A4EA1"/>
    <w:rsid w:val="003A5022"/>
    <w:rsid w:val="003A546E"/>
    <w:rsid w:val="003A5794"/>
    <w:rsid w:val="003A582A"/>
    <w:rsid w:val="003A5EE7"/>
    <w:rsid w:val="003A6153"/>
    <w:rsid w:val="003A692A"/>
    <w:rsid w:val="003A78AE"/>
    <w:rsid w:val="003A7FB7"/>
    <w:rsid w:val="003B0B46"/>
    <w:rsid w:val="003B0F11"/>
    <w:rsid w:val="003B1300"/>
    <w:rsid w:val="003B149C"/>
    <w:rsid w:val="003B1886"/>
    <w:rsid w:val="003B1C8D"/>
    <w:rsid w:val="003B1F0A"/>
    <w:rsid w:val="003B1F58"/>
    <w:rsid w:val="003B2D65"/>
    <w:rsid w:val="003B4031"/>
    <w:rsid w:val="003B4379"/>
    <w:rsid w:val="003B4DD4"/>
    <w:rsid w:val="003B5B11"/>
    <w:rsid w:val="003B5D32"/>
    <w:rsid w:val="003B6258"/>
    <w:rsid w:val="003B67AF"/>
    <w:rsid w:val="003B6CA7"/>
    <w:rsid w:val="003B6ED1"/>
    <w:rsid w:val="003B6F02"/>
    <w:rsid w:val="003B71F3"/>
    <w:rsid w:val="003B7E7E"/>
    <w:rsid w:val="003C049F"/>
    <w:rsid w:val="003C1033"/>
    <w:rsid w:val="003C12E0"/>
    <w:rsid w:val="003C1768"/>
    <w:rsid w:val="003C18BE"/>
    <w:rsid w:val="003C19A9"/>
    <w:rsid w:val="003C1D3D"/>
    <w:rsid w:val="003C1D56"/>
    <w:rsid w:val="003C1DA2"/>
    <w:rsid w:val="003C2C7A"/>
    <w:rsid w:val="003C2FD7"/>
    <w:rsid w:val="003C32A1"/>
    <w:rsid w:val="003C417C"/>
    <w:rsid w:val="003C4193"/>
    <w:rsid w:val="003C5055"/>
    <w:rsid w:val="003C553B"/>
    <w:rsid w:val="003C5914"/>
    <w:rsid w:val="003C59DE"/>
    <w:rsid w:val="003C5CD5"/>
    <w:rsid w:val="003C5E1B"/>
    <w:rsid w:val="003C60D0"/>
    <w:rsid w:val="003C7038"/>
    <w:rsid w:val="003C76E6"/>
    <w:rsid w:val="003C7B78"/>
    <w:rsid w:val="003C7BCC"/>
    <w:rsid w:val="003D01F0"/>
    <w:rsid w:val="003D04FB"/>
    <w:rsid w:val="003D05EF"/>
    <w:rsid w:val="003D0F11"/>
    <w:rsid w:val="003D0F5D"/>
    <w:rsid w:val="003D0F80"/>
    <w:rsid w:val="003D0FBC"/>
    <w:rsid w:val="003D118E"/>
    <w:rsid w:val="003D15A0"/>
    <w:rsid w:val="003D15B2"/>
    <w:rsid w:val="003D16F6"/>
    <w:rsid w:val="003D1909"/>
    <w:rsid w:val="003D19CE"/>
    <w:rsid w:val="003D2093"/>
    <w:rsid w:val="003D2B82"/>
    <w:rsid w:val="003D3174"/>
    <w:rsid w:val="003D3300"/>
    <w:rsid w:val="003D331E"/>
    <w:rsid w:val="003D33FB"/>
    <w:rsid w:val="003D39AA"/>
    <w:rsid w:val="003D3A30"/>
    <w:rsid w:val="003D3F0A"/>
    <w:rsid w:val="003D4205"/>
    <w:rsid w:val="003D4392"/>
    <w:rsid w:val="003D45EA"/>
    <w:rsid w:val="003D4908"/>
    <w:rsid w:val="003D4B76"/>
    <w:rsid w:val="003D4EE3"/>
    <w:rsid w:val="003D5C05"/>
    <w:rsid w:val="003D5EA2"/>
    <w:rsid w:val="003D6145"/>
    <w:rsid w:val="003D62F7"/>
    <w:rsid w:val="003D64B6"/>
    <w:rsid w:val="003D739B"/>
    <w:rsid w:val="003E03F4"/>
    <w:rsid w:val="003E0868"/>
    <w:rsid w:val="003E143C"/>
    <w:rsid w:val="003E15E8"/>
    <w:rsid w:val="003E26CA"/>
    <w:rsid w:val="003E275A"/>
    <w:rsid w:val="003E2F2F"/>
    <w:rsid w:val="003E34C0"/>
    <w:rsid w:val="003E37C7"/>
    <w:rsid w:val="003E3E31"/>
    <w:rsid w:val="003E4495"/>
    <w:rsid w:val="003E4C8B"/>
    <w:rsid w:val="003E4ED0"/>
    <w:rsid w:val="003E5004"/>
    <w:rsid w:val="003E501B"/>
    <w:rsid w:val="003E6265"/>
    <w:rsid w:val="003E6B91"/>
    <w:rsid w:val="003E7553"/>
    <w:rsid w:val="003E76D4"/>
    <w:rsid w:val="003E79A7"/>
    <w:rsid w:val="003E7C3F"/>
    <w:rsid w:val="003E7E86"/>
    <w:rsid w:val="003F0326"/>
    <w:rsid w:val="003F0342"/>
    <w:rsid w:val="003F1B03"/>
    <w:rsid w:val="003F1B89"/>
    <w:rsid w:val="003F410C"/>
    <w:rsid w:val="003F55A1"/>
    <w:rsid w:val="003F5E4D"/>
    <w:rsid w:val="003F63BE"/>
    <w:rsid w:val="003F6A6D"/>
    <w:rsid w:val="003F70BB"/>
    <w:rsid w:val="003F78B1"/>
    <w:rsid w:val="003F7B88"/>
    <w:rsid w:val="0040026A"/>
    <w:rsid w:val="004002EB"/>
    <w:rsid w:val="00400EA4"/>
    <w:rsid w:val="004016F2"/>
    <w:rsid w:val="00401736"/>
    <w:rsid w:val="00401CAE"/>
    <w:rsid w:val="00401D96"/>
    <w:rsid w:val="00402232"/>
    <w:rsid w:val="004026B4"/>
    <w:rsid w:val="00402AE6"/>
    <w:rsid w:val="00402D2F"/>
    <w:rsid w:val="004038F2"/>
    <w:rsid w:val="00403B38"/>
    <w:rsid w:val="00403F96"/>
    <w:rsid w:val="0040421C"/>
    <w:rsid w:val="00405897"/>
    <w:rsid w:val="00405F1F"/>
    <w:rsid w:val="00405F25"/>
    <w:rsid w:val="00406265"/>
    <w:rsid w:val="00406574"/>
    <w:rsid w:val="0040696C"/>
    <w:rsid w:val="00406A60"/>
    <w:rsid w:val="00407086"/>
    <w:rsid w:val="004071A6"/>
    <w:rsid w:val="0040797D"/>
    <w:rsid w:val="00407C75"/>
    <w:rsid w:val="00407E60"/>
    <w:rsid w:val="00411341"/>
    <w:rsid w:val="00411F3A"/>
    <w:rsid w:val="00412588"/>
    <w:rsid w:val="00412E73"/>
    <w:rsid w:val="004135AB"/>
    <w:rsid w:val="004137B1"/>
    <w:rsid w:val="0041380D"/>
    <w:rsid w:val="004138A0"/>
    <w:rsid w:val="0041406D"/>
    <w:rsid w:val="00414272"/>
    <w:rsid w:val="004143BA"/>
    <w:rsid w:val="00414A7F"/>
    <w:rsid w:val="004159A4"/>
    <w:rsid w:val="00415FAB"/>
    <w:rsid w:val="00416D47"/>
    <w:rsid w:val="004171ED"/>
    <w:rsid w:val="00417BB8"/>
    <w:rsid w:val="00417C6D"/>
    <w:rsid w:val="00417D14"/>
    <w:rsid w:val="004211A9"/>
    <w:rsid w:val="004213C6"/>
    <w:rsid w:val="004219A8"/>
    <w:rsid w:val="004227F1"/>
    <w:rsid w:val="00422A36"/>
    <w:rsid w:val="00423196"/>
    <w:rsid w:val="00423465"/>
    <w:rsid w:val="004236E4"/>
    <w:rsid w:val="00423E33"/>
    <w:rsid w:val="0042462D"/>
    <w:rsid w:val="00424ACA"/>
    <w:rsid w:val="004252D6"/>
    <w:rsid w:val="00425F4E"/>
    <w:rsid w:val="0042668D"/>
    <w:rsid w:val="00427725"/>
    <w:rsid w:val="00427B1B"/>
    <w:rsid w:val="00427F86"/>
    <w:rsid w:val="00430A00"/>
    <w:rsid w:val="00430BDC"/>
    <w:rsid w:val="00431504"/>
    <w:rsid w:val="0043196D"/>
    <w:rsid w:val="00431B4B"/>
    <w:rsid w:val="00431F64"/>
    <w:rsid w:val="004325E1"/>
    <w:rsid w:val="00432AE4"/>
    <w:rsid w:val="00432C20"/>
    <w:rsid w:val="00434819"/>
    <w:rsid w:val="00434D0F"/>
    <w:rsid w:val="0043558C"/>
    <w:rsid w:val="00435DC3"/>
    <w:rsid w:val="0043603A"/>
    <w:rsid w:val="004361AA"/>
    <w:rsid w:val="00436578"/>
    <w:rsid w:val="00436D5F"/>
    <w:rsid w:val="004406CB"/>
    <w:rsid w:val="00440F72"/>
    <w:rsid w:val="00441159"/>
    <w:rsid w:val="0044158D"/>
    <w:rsid w:val="00441626"/>
    <w:rsid w:val="00442F31"/>
    <w:rsid w:val="004435CD"/>
    <w:rsid w:val="00443D34"/>
    <w:rsid w:val="00443D68"/>
    <w:rsid w:val="004441F5"/>
    <w:rsid w:val="0044452D"/>
    <w:rsid w:val="0044492B"/>
    <w:rsid w:val="00444B38"/>
    <w:rsid w:val="00445240"/>
    <w:rsid w:val="00445408"/>
    <w:rsid w:val="0044611D"/>
    <w:rsid w:val="0044656D"/>
    <w:rsid w:val="00446584"/>
    <w:rsid w:val="0044699C"/>
    <w:rsid w:val="00446A42"/>
    <w:rsid w:val="004476E9"/>
    <w:rsid w:val="0044796E"/>
    <w:rsid w:val="00447E7A"/>
    <w:rsid w:val="0045010E"/>
    <w:rsid w:val="004506CB"/>
    <w:rsid w:val="00450AA5"/>
    <w:rsid w:val="00450F20"/>
    <w:rsid w:val="00450FF5"/>
    <w:rsid w:val="0045101C"/>
    <w:rsid w:val="004513BA"/>
    <w:rsid w:val="004517D2"/>
    <w:rsid w:val="00451831"/>
    <w:rsid w:val="00451B46"/>
    <w:rsid w:val="00452F35"/>
    <w:rsid w:val="004534CE"/>
    <w:rsid w:val="00454310"/>
    <w:rsid w:val="004545AE"/>
    <w:rsid w:val="00454706"/>
    <w:rsid w:val="004559B2"/>
    <w:rsid w:val="00456C2A"/>
    <w:rsid w:val="004573E8"/>
    <w:rsid w:val="0045769A"/>
    <w:rsid w:val="00460085"/>
    <w:rsid w:val="00460118"/>
    <w:rsid w:val="00460413"/>
    <w:rsid w:val="00460C9A"/>
    <w:rsid w:val="0046191C"/>
    <w:rsid w:val="00462585"/>
    <w:rsid w:val="00462640"/>
    <w:rsid w:val="00462AA1"/>
    <w:rsid w:val="00462D73"/>
    <w:rsid w:val="004637D4"/>
    <w:rsid w:val="0046385A"/>
    <w:rsid w:val="0046385E"/>
    <w:rsid w:val="00463E09"/>
    <w:rsid w:val="0046452F"/>
    <w:rsid w:val="00465554"/>
    <w:rsid w:val="004661D2"/>
    <w:rsid w:val="00466D0D"/>
    <w:rsid w:val="00467506"/>
    <w:rsid w:val="00467D2F"/>
    <w:rsid w:val="004703E7"/>
    <w:rsid w:val="00470979"/>
    <w:rsid w:val="00470C56"/>
    <w:rsid w:val="00470E2A"/>
    <w:rsid w:val="00471BFA"/>
    <w:rsid w:val="00471DCE"/>
    <w:rsid w:val="004755DC"/>
    <w:rsid w:val="004758FC"/>
    <w:rsid w:val="00475FC7"/>
    <w:rsid w:val="00476149"/>
    <w:rsid w:val="004763DD"/>
    <w:rsid w:val="004765A6"/>
    <w:rsid w:val="004767E8"/>
    <w:rsid w:val="00476808"/>
    <w:rsid w:val="004768A2"/>
    <w:rsid w:val="004770C5"/>
    <w:rsid w:val="00477255"/>
    <w:rsid w:val="00477A0E"/>
    <w:rsid w:val="00477A90"/>
    <w:rsid w:val="00477DDB"/>
    <w:rsid w:val="00477FF3"/>
    <w:rsid w:val="004807BD"/>
    <w:rsid w:val="004808C7"/>
    <w:rsid w:val="004826DC"/>
    <w:rsid w:val="00482912"/>
    <w:rsid w:val="0048391F"/>
    <w:rsid w:val="004839DB"/>
    <w:rsid w:val="00483D99"/>
    <w:rsid w:val="004841C3"/>
    <w:rsid w:val="00484503"/>
    <w:rsid w:val="004845B1"/>
    <w:rsid w:val="00485026"/>
    <w:rsid w:val="00485184"/>
    <w:rsid w:val="00485F62"/>
    <w:rsid w:val="004868B3"/>
    <w:rsid w:val="00487407"/>
    <w:rsid w:val="00487698"/>
    <w:rsid w:val="004878C1"/>
    <w:rsid w:val="0049147B"/>
    <w:rsid w:val="004918AF"/>
    <w:rsid w:val="00493D62"/>
    <w:rsid w:val="00493F8C"/>
    <w:rsid w:val="00495D3A"/>
    <w:rsid w:val="00495E44"/>
    <w:rsid w:val="00495F76"/>
    <w:rsid w:val="00496262"/>
    <w:rsid w:val="00496E10"/>
    <w:rsid w:val="00496F65"/>
    <w:rsid w:val="004974E1"/>
    <w:rsid w:val="00497EAE"/>
    <w:rsid w:val="004A0161"/>
    <w:rsid w:val="004A0698"/>
    <w:rsid w:val="004A09DD"/>
    <w:rsid w:val="004A1406"/>
    <w:rsid w:val="004A1899"/>
    <w:rsid w:val="004A1D27"/>
    <w:rsid w:val="004A1E4B"/>
    <w:rsid w:val="004A23A1"/>
    <w:rsid w:val="004A256C"/>
    <w:rsid w:val="004A25E3"/>
    <w:rsid w:val="004A2B37"/>
    <w:rsid w:val="004A2D4F"/>
    <w:rsid w:val="004A2F8B"/>
    <w:rsid w:val="004A2FF5"/>
    <w:rsid w:val="004A339A"/>
    <w:rsid w:val="004A377D"/>
    <w:rsid w:val="004A3AD3"/>
    <w:rsid w:val="004A3EEC"/>
    <w:rsid w:val="004A3FBF"/>
    <w:rsid w:val="004A3FD1"/>
    <w:rsid w:val="004A44CA"/>
    <w:rsid w:val="004A6E29"/>
    <w:rsid w:val="004A7649"/>
    <w:rsid w:val="004B0278"/>
    <w:rsid w:val="004B03EB"/>
    <w:rsid w:val="004B04C7"/>
    <w:rsid w:val="004B0C1E"/>
    <w:rsid w:val="004B1329"/>
    <w:rsid w:val="004B13FD"/>
    <w:rsid w:val="004B15D6"/>
    <w:rsid w:val="004B1A1B"/>
    <w:rsid w:val="004B2527"/>
    <w:rsid w:val="004B3542"/>
    <w:rsid w:val="004B36D9"/>
    <w:rsid w:val="004B3B5D"/>
    <w:rsid w:val="004B4400"/>
    <w:rsid w:val="004B488D"/>
    <w:rsid w:val="004B4E64"/>
    <w:rsid w:val="004B5000"/>
    <w:rsid w:val="004B51B9"/>
    <w:rsid w:val="004B55AE"/>
    <w:rsid w:val="004B56E9"/>
    <w:rsid w:val="004B57EC"/>
    <w:rsid w:val="004B644E"/>
    <w:rsid w:val="004B652E"/>
    <w:rsid w:val="004B71F1"/>
    <w:rsid w:val="004B73D7"/>
    <w:rsid w:val="004B76C6"/>
    <w:rsid w:val="004B7823"/>
    <w:rsid w:val="004B7A3B"/>
    <w:rsid w:val="004C00DE"/>
    <w:rsid w:val="004C01FB"/>
    <w:rsid w:val="004C05DC"/>
    <w:rsid w:val="004C0EC6"/>
    <w:rsid w:val="004C157C"/>
    <w:rsid w:val="004C1A5E"/>
    <w:rsid w:val="004C1B9E"/>
    <w:rsid w:val="004C1CAC"/>
    <w:rsid w:val="004C1D9D"/>
    <w:rsid w:val="004C2D91"/>
    <w:rsid w:val="004C30DD"/>
    <w:rsid w:val="004C31D2"/>
    <w:rsid w:val="004C32AB"/>
    <w:rsid w:val="004C4234"/>
    <w:rsid w:val="004C42FA"/>
    <w:rsid w:val="004C4AA0"/>
    <w:rsid w:val="004C4B75"/>
    <w:rsid w:val="004C5073"/>
    <w:rsid w:val="004C5791"/>
    <w:rsid w:val="004C5BF9"/>
    <w:rsid w:val="004C60B7"/>
    <w:rsid w:val="004C6C52"/>
    <w:rsid w:val="004C6E42"/>
    <w:rsid w:val="004C7E10"/>
    <w:rsid w:val="004D1507"/>
    <w:rsid w:val="004D17AD"/>
    <w:rsid w:val="004D2D1B"/>
    <w:rsid w:val="004D309A"/>
    <w:rsid w:val="004D34B8"/>
    <w:rsid w:val="004D3818"/>
    <w:rsid w:val="004D3D5D"/>
    <w:rsid w:val="004D4CB0"/>
    <w:rsid w:val="004D4DDD"/>
    <w:rsid w:val="004D4E33"/>
    <w:rsid w:val="004D5001"/>
    <w:rsid w:val="004D5D03"/>
    <w:rsid w:val="004D5D59"/>
    <w:rsid w:val="004D62F8"/>
    <w:rsid w:val="004D6DA3"/>
    <w:rsid w:val="004D709E"/>
    <w:rsid w:val="004E04D5"/>
    <w:rsid w:val="004E149E"/>
    <w:rsid w:val="004E2069"/>
    <w:rsid w:val="004E29E7"/>
    <w:rsid w:val="004E2A37"/>
    <w:rsid w:val="004E30AE"/>
    <w:rsid w:val="004E3486"/>
    <w:rsid w:val="004E351D"/>
    <w:rsid w:val="004E38CB"/>
    <w:rsid w:val="004E3924"/>
    <w:rsid w:val="004E48CB"/>
    <w:rsid w:val="004E4D37"/>
    <w:rsid w:val="004E541C"/>
    <w:rsid w:val="004E5F43"/>
    <w:rsid w:val="004E648B"/>
    <w:rsid w:val="004E6F86"/>
    <w:rsid w:val="004E7B87"/>
    <w:rsid w:val="004F000D"/>
    <w:rsid w:val="004F05FB"/>
    <w:rsid w:val="004F106E"/>
    <w:rsid w:val="004F126F"/>
    <w:rsid w:val="004F12D4"/>
    <w:rsid w:val="004F1B83"/>
    <w:rsid w:val="004F2330"/>
    <w:rsid w:val="004F24F8"/>
    <w:rsid w:val="004F2636"/>
    <w:rsid w:val="004F309A"/>
    <w:rsid w:val="004F3353"/>
    <w:rsid w:val="004F3938"/>
    <w:rsid w:val="004F3BE5"/>
    <w:rsid w:val="004F4490"/>
    <w:rsid w:val="004F4E9C"/>
    <w:rsid w:val="004F562E"/>
    <w:rsid w:val="004F5890"/>
    <w:rsid w:val="004F5AC4"/>
    <w:rsid w:val="004F64D0"/>
    <w:rsid w:val="004F6643"/>
    <w:rsid w:val="004F6B22"/>
    <w:rsid w:val="004F6B46"/>
    <w:rsid w:val="004F6F56"/>
    <w:rsid w:val="004F7DC2"/>
    <w:rsid w:val="004F7F2C"/>
    <w:rsid w:val="00500249"/>
    <w:rsid w:val="00500410"/>
    <w:rsid w:val="00500A3D"/>
    <w:rsid w:val="00500EED"/>
    <w:rsid w:val="005011D9"/>
    <w:rsid w:val="00501262"/>
    <w:rsid w:val="0050127B"/>
    <w:rsid w:val="005012DE"/>
    <w:rsid w:val="00501389"/>
    <w:rsid w:val="00501BD0"/>
    <w:rsid w:val="00501CA1"/>
    <w:rsid w:val="00501FD5"/>
    <w:rsid w:val="005026E7"/>
    <w:rsid w:val="00502701"/>
    <w:rsid w:val="00502976"/>
    <w:rsid w:val="005031D6"/>
    <w:rsid w:val="005032ED"/>
    <w:rsid w:val="00503B34"/>
    <w:rsid w:val="00504967"/>
    <w:rsid w:val="00505E53"/>
    <w:rsid w:val="00505EEC"/>
    <w:rsid w:val="00506922"/>
    <w:rsid w:val="0050733E"/>
    <w:rsid w:val="005073F7"/>
    <w:rsid w:val="00510271"/>
    <w:rsid w:val="00510910"/>
    <w:rsid w:val="00510D6B"/>
    <w:rsid w:val="0051119B"/>
    <w:rsid w:val="0051149E"/>
    <w:rsid w:val="00511B71"/>
    <w:rsid w:val="00511DAE"/>
    <w:rsid w:val="0051205E"/>
    <w:rsid w:val="00512211"/>
    <w:rsid w:val="0051236D"/>
    <w:rsid w:val="005124B0"/>
    <w:rsid w:val="00512755"/>
    <w:rsid w:val="00512AAD"/>
    <w:rsid w:val="00513755"/>
    <w:rsid w:val="005138DF"/>
    <w:rsid w:val="0051466C"/>
    <w:rsid w:val="0051473E"/>
    <w:rsid w:val="00514A04"/>
    <w:rsid w:val="00514B5C"/>
    <w:rsid w:val="00514B83"/>
    <w:rsid w:val="005152BD"/>
    <w:rsid w:val="0051543C"/>
    <w:rsid w:val="00515C95"/>
    <w:rsid w:val="005163ED"/>
    <w:rsid w:val="0051660E"/>
    <w:rsid w:val="00516722"/>
    <w:rsid w:val="00516ACE"/>
    <w:rsid w:val="0051747F"/>
    <w:rsid w:val="00517C72"/>
    <w:rsid w:val="0052042E"/>
    <w:rsid w:val="00521060"/>
    <w:rsid w:val="00521094"/>
    <w:rsid w:val="005210B1"/>
    <w:rsid w:val="0052197F"/>
    <w:rsid w:val="005219D0"/>
    <w:rsid w:val="0052221C"/>
    <w:rsid w:val="00522654"/>
    <w:rsid w:val="005226F6"/>
    <w:rsid w:val="0052275B"/>
    <w:rsid w:val="00522B8B"/>
    <w:rsid w:val="00522B93"/>
    <w:rsid w:val="005235DE"/>
    <w:rsid w:val="00523A0B"/>
    <w:rsid w:val="00524078"/>
    <w:rsid w:val="005249B5"/>
    <w:rsid w:val="00524F33"/>
    <w:rsid w:val="005253DB"/>
    <w:rsid w:val="00525C48"/>
    <w:rsid w:val="00525DEF"/>
    <w:rsid w:val="005267B1"/>
    <w:rsid w:val="00526DC3"/>
    <w:rsid w:val="00526ECA"/>
    <w:rsid w:val="00527150"/>
    <w:rsid w:val="005273DF"/>
    <w:rsid w:val="0052798D"/>
    <w:rsid w:val="005300C2"/>
    <w:rsid w:val="005305DA"/>
    <w:rsid w:val="00530689"/>
    <w:rsid w:val="00530903"/>
    <w:rsid w:val="00530F17"/>
    <w:rsid w:val="00531599"/>
    <w:rsid w:val="005316B2"/>
    <w:rsid w:val="00531E8B"/>
    <w:rsid w:val="005321B6"/>
    <w:rsid w:val="005321C7"/>
    <w:rsid w:val="0053261B"/>
    <w:rsid w:val="005326A5"/>
    <w:rsid w:val="00532EC5"/>
    <w:rsid w:val="005331BE"/>
    <w:rsid w:val="005346A8"/>
    <w:rsid w:val="00534ABD"/>
    <w:rsid w:val="00534F1E"/>
    <w:rsid w:val="00534F87"/>
    <w:rsid w:val="005353E8"/>
    <w:rsid w:val="0053576D"/>
    <w:rsid w:val="00535E1C"/>
    <w:rsid w:val="00537398"/>
    <w:rsid w:val="005378AF"/>
    <w:rsid w:val="00540005"/>
    <w:rsid w:val="00540413"/>
    <w:rsid w:val="00540597"/>
    <w:rsid w:val="005406AC"/>
    <w:rsid w:val="00540D2B"/>
    <w:rsid w:val="005411F5"/>
    <w:rsid w:val="00541B49"/>
    <w:rsid w:val="00541FDD"/>
    <w:rsid w:val="005422B3"/>
    <w:rsid w:val="00542830"/>
    <w:rsid w:val="00542E2C"/>
    <w:rsid w:val="005431EE"/>
    <w:rsid w:val="00543E6D"/>
    <w:rsid w:val="005440E7"/>
    <w:rsid w:val="005442C4"/>
    <w:rsid w:val="00544459"/>
    <w:rsid w:val="00544CE6"/>
    <w:rsid w:val="005454BF"/>
    <w:rsid w:val="00545825"/>
    <w:rsid w:val="00545A31"/>
    <w:rsid w:val="00545DF5"/>
    <w:rsid w:val="005461D9"/>
    <w:rsid w:val="005473CE"/>
    <w:rsid w:val="00550230"/>
    <w:rsid w:val="005502B1"/>
    <w:rsid w:val="00550376"/>
    <w:rsid w:val="00550F30"/>
    <w:rsid w:val="00550F89"/>
    <w:rsid w:val="005512C2"/>
    <w:rsid w:val="00551D77"/>
    <w:rsid w:val="00552100"/>
    <w:rsid w:val="00552750"/>
    <w:rsid w:val="00552B05"/>
    <w:rsid w:val="00552BB6"/>
    <w:rsid w:val="00553119"/>
    <w:rsid w:val="0055314E"/>
    <w:rsid w:val="00553221"/>
    <w:rsid w:val="00553914"/>
    <w:rsid w:val="00554729"/>
    <w:rsid w:val="00555A06"/>
    <w:rsid w:val="00555C57"/>
    <w:rsid w:val="00556021"/>
    <w:rsid w:val="005561FB"/>
    <w:rsid w:val="0055624D"/>
    <w:rsid w:val="00556356"/>
    <w:rsid w:val="00556845"/>
    <w:rsid w:val="00556F7C"/>
    <w:rsid w:val="00557034"/>
    <w:rsid w:val="00557DDE"/>
    <w:rsid w:val="00557EFC"/>
    <w:rsid w:val="005600B5"/>
    <w:rsid w:val="00561055"/>
    <w:rsid w:val="005610A1"/>
    <w:rsid w:val="005610E8"/>
    <w:rsid w:val="005619F4"/>
    <w:rsid w:val="00561C29"/>
    <w:rsid w:val="00561E34"/>
    <w:rsid w:val="005621E0"/>
    <w:rsid w:val="00562CB0"/>
    <w:rsid w:val="005635AA"/>
    <w:rsid w:val="00564316"/>
    <w:rsid w:val="0056436C"/>
    <w:rsid w:val="005643B2"/>
    <w:rsid w:val="005649D4"/>
    <w:rsid w:val="005649EA"/>
    <w:rsid w:val="0056592B"/>
    <w:rsid w:val="005661DF"/>
    <w:rsid w:val="00566B56"/>
    <w:rsid w:val="00567321"/>
    <w:rsid w:val="0056738E"/>
    <w:rsid w:val="00567743"/>
    <w:rsid w:val="005677C8"/>
    <w:rsid w:val="0056783D"/>
    <w:rsid w:val="00570043"/>
    <w:rsid w:val="00570DD9"/>
    <w:rsid w:val="00571187"/>
    <w:rsid w:val="00571312"/>
    <w:rsid w:val="00571480"/>
    <w:rsid w:val="00571995"/>
    <w:rsid w:val="00571DDD"/>
    <w:rsid w:val="00571DF8"/>
    <w:rsid w:val="00571F38"/>
    <w:rsid w:val="00572372"/>
    <w:rsid w:val="005729B1"/>
    <w:rsid w:val="00572E95"/>
    <w:rsid w:val="00573D72"/>
    <w:rsid w:val="00574111"/>
    <w:rsid w:val="00574A99"/>
    <w:rsid w:val="00574C06"/>
    <w:rsid w:val="00575CA7"/>
    <w:rsid w:val="00575F2A"/>
    <w:rsid w:val="00576C06"/>
    <w:rsid w:val="00577193"/>
    <w:rsid w:val="00577DCF"/>
    <w:rsid w:val="00580062"/>
    <w:rsid w:val="00580BD9"/>
    <w:rsid w:val="005815E7"/>
    <w:rsid w:val="00583AB1"/>
    <w:rsid w:val="0058449E"/>
    <w:rsid w:val="00585509"/>
    <w:rsid w:val="005855F7"/>
    <w:rsid w:val="00585736"/>
    <w:rsid w:val="00585B1E"/>
    <w:rsid w:val="00586DA8"/>
    <w:rsid w:val="005871FA"/>
    <w:rsid w:val="00590106"/>
    <w:rsid w:val="00590472"/>
    <w:rsid w:val="00590BBF"/>
    <w:rsid w:val="0059129A"/>
    <w:rsid w:val="005922AA"/>
    <w:rsid w:val="005926F4"/>
    <w:rsid w:val="005929E8"/>
    <w:rsid w:val="00592A60"/>
    <w:rsid w:val="00592DA0"/>
    <w:rsid w:val="00592F01"/>
    <w:rsid w:val="00593617"/>
    <w:rsid w:val="00593E58"/>
    <w:rsid w:val="00593E7C"/>
    <w:rsid w:val="005944AC"/>
    <w:rsid w:val="005948F6"/>
    <w:rsid w:val="005949E2"/>
    <w:rsid w:val="00594FCF"/>
    <w:rsid w:val="00595C72"/>
    <w:rsid w:val="00595D54"/>
    <w:rsid w:val="0059612A"/>
    <w:rsid w:val="00596171"/>
    <w:rsid w:val="00596223"/>
    <w:rsid w:val="005966F7"/>
    <w:rsid w:val="0059687B"/>
    <w:rsid w:val="00596A1D"/>
    <w:rsid w:val="00597EBD"/>
    <w:rsid w:val="005A017A"/>
    <w:rsid w:val="005A0A4B"/>
    <w:rsid w:val="005A10B8"/>
    <w:rsid w:val="005A143B"/>
    <w:rsid w:val="005A1822"/>
    <w:rsid w:val="005A2248"/>
    <w:rsid w:val="005A2444"/>
    <w:rsid w:val="005A28B5"/>
    <w:rsid w:val="005A2FE0"/>
    <w:rsid w:val="005A34B2"/>
    <w:rsid w:val="005A3539"/>
    <w:rsid w:val="005A3971"/>
    <w:rsid w:val="005A5C05"/>
    <w:rsid w:val="005A5E2B"/>
    <w:rsid w:val="005A5FB7"/>
    <w:rsid w:val="005A7185"/>
    <w:rsid w:val="005A78BF"/>
    <w:rsid w:val="005A7B0D"/>
    <w:rsid w:val="005B01B9"/>
    <w:rsid w:val="005B0560"/>
    <w:rsid w:val="005B0B71"/>
    <w:rsid w:val="005B0C2D"/>
    <w:rsid w:val="005B0F98"/>
    <w:rsid w:val="005B1909"/>
    <w:rsid w:val="005B2A11"/>
    <w:rsid w:val="005B2DAA"/>
    <w:rsid w:val="005B3401"/>
    <w:rsid w:val="005B3825"/>
    <w:rsid w:val="005B422F"/>
    <w:rsid w:val="005B42C7"/>
    <w:rsid w:val="005B42D8"/>
    <w:rsid w:val="005B4AB0"/>
    <w:rsid w:val="005B4C7A"/>
    <w:rsid w:val="005B50C2"/>
    <w:rsid w:val="005B53F4"/>
    <w:rsid w:val="005B5FCF"/>
    <w:rsid w:val="005B60A1"/>
    <w:rsid w:val="005B684D"/>
    <w:rsid w:val="005B6D1D"/>
    <w:rsid w:val="005B6FC6"/>
    <w:rsid w:val="005B7A4C"/>
    <w:rsid w:val="005B7D1F"/>
    <w:rsid w:val="005B7D8E"/>
    <w:rsid w:val="005C06B9"/>
    <w:rsid w:val="005C0723"/>
    <w:rsid w:val="005C1B9A"/>
    <w:rsid w:val="005C21A8"/>
    <w:rsid w:val="005C2EE4"/>
    <w:rsid w:val="005C3897"/>
    <w:rsid w:val="005C3A17"/>
    <w:rsid w:val="005C3A67"/>
    <w:rsid w:val="005C3C04"/>
    <w:rsid w:val="005C408B"/>
    <w:rsid w:val="005C43A6"/>
    <w:rsid w:val="005C4578"/>
    <w:rsid w:val="005C47D8"/>
    <w:rsid w:val="005C4991"/>
    <w:rsid w:val="005C4A5E"/>
    <w:rsid w:val="005C4AE4"/>
    <w:rsid w:val="005C59CC"/>
    <w:rsid w:val="005C6090"/>
    <w:rsid w:val="005C6C56"/>
    <w:rsid w:val="005D0210"/>
    <w:rsid w:val="005D0B97"/>
    <w:rsid w:val="005D0D03"/>
    <w:rsid w:val="005D1080"/>
    <w:rsid w:val="005D12B8"/>
    <w:rsid w:val="005D1668"/>
    <w:rsid w:val="005D17EB"/>
    <w:rsid w:val="005D2852"/>
    <w:rsid w:val="005D285C"/>
    <w:rsid w:val="005D28A1"/>
    <w:rsid w:val="005D2A2B"/>
    <w:rsid w:val="005D454F"/>
    <w:rsid w:val="005D45A4"/>
    <w:rsid w:val="005D4E71"/>
    <w:rsid w:val="005D5601"/>
    <w:rsid w:val="005D5AA7"/>
    <w:rsid w:val="005D606D"/>
    <w:rsid w:val="005D6314"/>
    <w:rsid w:val="005D6463"/>
    <w:rsid w:val="005D68E9"/>
    <w:rsid w:val="005D68F8"/>
    <w:rsid w:val="005D789F"/>
    <w:rsid w:val="005D7B21"/>
    <w:rsid w:val="005D7CB7"/>
    <w:rsid w:val="005E0E5F"/>
    <w:rsid w:val="005E13C3"/>
    <w:rsid w:val="005E281A"/>
    <w:rsid w:val="005E4707"/>
    <w:rsid w:val="005E4887"/>
    <w:rsid w:val="005E4BEF"/>
    <w:rsid w:val="005E4F44"/>
    <w:rsid w:val="005E59E1"/>
    <w:rsid w:val="005E5C41"/>
    <w:rsid w:val="005E6085"/>
    <w:rsid w:val="005E6614"/>
    <w:rsid w:val="005E6B51"/>
    <w:rsid w:val="005E7963"/>
    <w:rsid w:val="005F17E4"/>
    <w:rsid w:val="005F1B8C"/>
    <w:rsid w:val="005F277A"/>
    <w:rsid w:val="005F2EB0"/>
    <w:rsid w:val="005F3779"/>
    <w:rsid w:val="005F4244"/>
    <w:rsid w:val="005F42E9"/>
    <w:rsid w:val="005F432F"/>
    <w:rsid w:val="005F55EC"/>
    <w:rsid w:val="005F5EF8"/>
    <w:rsid w:val="005F6089"/>
    <w:rsid w:val="005F68FB"/>
    <w:rsid w:val="005F7773"/>
    <w:rsid w:val="005F7DBB"/>
    <w:rsid w:val="006006C8"/>
    <w:rsid w:val="006015A4"/>
    <w:rsid w:val="00601FAC"/>
    <w:rsid w:val="00602964"/>
    <w:rsid w:val="00602D97"/>
    <w:rsid w:val="006032F1"/>
    <w:rsid w:val="006042A0"/>
    <w:rsid w:val="006046CD"/>
    <w:rsid w:val="00604765"/>
    <w:rsid w:val="0060563E"/>
    <w:rsid w:val="006058F4"/>
    <w:rsid w:val="006062F4"/>
    <w:rsid w:val="00606AB4"/>
    <w:rsid w:val="00606DD0"/>
    <w:rsid w:val="00607101"/>
    <w:rsid w:val="006114BA"/>
    <w:rsid w:val="00611714"/>
    <w:rsid w:val="00612481"/>
    <w:rsid w:val="00612679"/>
    <w:rsid w:val="00612ABE"/>
    <w:rsid w:val="00612CB2"/>
    <w:rsid w:val="006137B7"/>
    <w:rsid w:val="00614079"/>
    <w:rsid w:val="006149AE"/>
    <w:rsid w:val="00614E26"/>
    <w:rsid w:val="006151AA"/>
    <w:rsid w:val="00615E99"/>
    <w:rsid w:val="00616070"/>
    <w:rsid w:val="00616195"/>
    <w:rsid w:val="006162A8"/>
    <w:rsid w:val="006166BD"/>
    <w:rsid w:val="00617055"/>
    <w:rsid w:val="00617948"/>
    <w:rsid w:val="00617B83"/>
    <w:rsid w:val="00617F24"/>
    <w:rsid w:val="006219B6"/>
    <w:rsid w:val="0062277C"/>
    <w:rsid w:val="00622B78"/>
    <w:rsid w:val="00622D43"/>
    <w:rsid w:val="006236ED"/>
    <w:rsid w:val="00625C13"/>
    <w:rsid w:val="00627303"/>
    <w:rsid w:val="00627A6F"/>
    <w:rsid w:val="0063020F"/>
    <w:rsid w:val="0063025B"/>
    <w:rsid w:val="00630406"/>
    <w:rsid w:val="0063167C"/>
    <w:rsid w:val="006332B9"/>
    <w:rsid w:val="006333B5"/>
    <w:rsid w:val="00633696"/>
    <w:rsid w:val="006338DC"/>
    <w:rsid w:val="00634A46"/>
    <w:rsid w:val="00634D88"/>
    <w:rsid w:val="006355AA"/>
    <w:rsid w:val="006357E2"/>
    <w:rsid w:val="00635997"/>
    <w:rsid w:val="00635A65"/>
    <w:rsid w:val="00635B90"/>
    <w:rsid w:val="0063600D"/>
    <w:rsid w:val="00636334"/>
    <w:rsid w:val="00636F33"/>
    <w:rsid w:val="00637442"/>
    <w:rsid w:val="006378C2"/>
    <w:rsid w:val="0063795C"/>
    <w:rsid w:val="00637A91"/>
    <w:rsid w:val="00641949"/>
    <w:rsid w:val="00642931"/>
    <w:rsid w:val="006429AC"/>
    <w:rsid w:val="00642A4E"/>
    <w:rsid w:val="00642F45"/>
    <w:rsid w:val="00643BEE"/>
    <w:rsid w:val="00644869"/>
    <w:rsid w:val="00644A00"/>
    <w:rsid w:val="006456FB"/>
    <w:rsid w:val="006457A0"/>
    <w:rsid w:val="0064641C"/>
    <w:rsid w:val="0064644F"/>
    <w:rsid w:val="006472EB"/>
    <w:rsid w:val="00647453"/>
    <w:rsid w:val="00647637"/>
    <w:rsid w:val="00647C05"/>
    <w:rsid w:val="0065196B"/>
    <w:rsid w:val="00651E75"/>
    <w:rsid w:val="00652892"/>
    <w:rsid w:val="006533AF"/>
    <w:rsid w:val="00653A1B"/>
    <w:rsid w:val="00653FBC"/>
    <w:rsid w:val="006550C6"/>
    <w:rsid w:val="00655ABD"/>
    <w:rsid w:val="006563B2"/>
    <w:rsid w:val="00656589"/>
    <w:rsid w:val="00657859"/>
    <w:rsid w:val="00657DBB"/>
    <w:rsid w:val="00660181"/>
    <w:rsid w:val="00660364"/>
    <w:rsid w:val="00660678"/>
    <w:rsid w:val="00660AD3"/>
    <w:rsid w:val="00660C55"/>
    <w:rsid w:val="006613A8"/>
    <w:rsid w:val="00661871"/>
    <w:rsid w:val="00661EEC"/>
    <w:rsid w:val="00662578"/>
    <w:rsid w:val="00662CF4"/>
    <w:rsid w:val="0066318B"/>
    <w:rsid w:val="00663BBF"/>
    <w:rsid w:val="00664F0A"/>
    <w:rsid w:val="006671D1"/>
    <w:rsid w:val="006674DB"/>
    <w:rsid w:val="006677D0"/>
    <w:rsid w:val="006678AD"/>
    <w:rsid w:val="00667979"/>
    <w:rsid w:val="00670991"/>
    <w:rsid w:val="00670A0E"/>
    <w:rsid w:val="00671419"/>
    <w:rsid w:val="00671A13"/>
    <w:rsid w:val="00671E52"/>
    <w:rsid w:val="00671ECC"/>
    <w:rsid w:val="00672A6E"/>
    <w:rsid w:val="0067325D"/>
    <w:rsid w:val="006733EF"/>
    <w:rsid w:val="0067370D"/>
    <w:rsid w:val="00673B73"/>
    <w:rsid w:val="00673BAF"/>
    <w:rsid w:val="00673D5F"/>
    <w:rsid w:val="00673DEB"/>
    <w:rsid w:val="00673F22"/>
    <w:rsid w:val="006743D9"/>
    <w:rsid w:val="00675331"/>
    <w:rsid w:val="00676402"/>
    <w:rsid w:val="00677D77"/>
    <w:rsid w:val="00680402"/>
    <w:rsid w:val="00680FBF"/>
    <w:rsid w:val="006817BD"/>
    <w:rsid w:val="006819FF"/>
    <w:rsid w:val="00681FEE"/>
    <w:rsid w:val="006825A8"/>
    <w:rsid w:val="00682759"/>
    <w:rsid w:val="006830B1"/>
    <w:rsid w:val="006830D2"/>
    <w:rsid w:val="00683710"/>
    <w:rsid w:val="00684BAC"/>
    <w:rsid w:val="00684BE8"/>
    <w:rsid w:val="0068505C"/>
    <w:rsid w:val="0068533C"/>
    <w:rsid w:val="006859BE"/>
    <w:rsid w:val="00685A83"/>
    <w:rsid w:val="00685B2D"/>
    <w:rsid w:val="00685BA0"/>
    <w:rsid w:val="00685CE1"/>
    <w:rsid w:val="0068608B"/>
    <w:rsid w:val="0068645D"/>
    <w:rsid w:val="0068717B"/>
    <w:rsid w:val="006877DF"/>
    <w:rsid w:val="006878FC"/>
    <w:rsid w:val="0069045F"/>
    <w:rsid w:val="00690612"/>
    <w:rsid w:val="00690691"/>
    <w:rsid w:val="00690825"/>
    <w:rsid w:val="00690D83"/>
    <w:rsid w:val="00691839"/>
    <w:rsid w:val="00691B8E"/>
    <w:rsid w:val="006920F5"/>
    <w:rsid w:val="00692236"/>
    <w:rsid w:val="006927E7"/>
    <w:rsid w:val="0069311E"/>
    <w:rsid w:val="006935B4"/>
    <w:rsid w:val="00693C94"/>
    <w:rsid w:val="00694088"/>
    <w:rsid w:val="006941F3"/>
    <w:rsid w:val="006945F9"/>
    <w:rsid w:val="00694EB5"/>
    <w:rsid w:val="006950FC"/>
    <w:rsid w:val="006952A5"/>
    <w:rsid w:val="00695605"/>
    <w:rsid w:val="006958F6"/>
    <w:rsid w:val="00695EC0"/>
    <w:rsid w:val="006960D7"/>
    <w:rsid w:val="00697342"/>
    <w:rsid w:val="006A0646"/>
    <w:rsid w:val="006A0BA5"/>
    <w:rsid w:val="006A1474"/>
    <w:rsid w:val="006A15B3"/>
    <w:rsid w:val="006A1FAC"/>
    <w:rsid w:val="006A27BD"/>
    <w:rsid w:val="006A2CB8"/>
    <w:rsid w:val="006A2D02"/>
    <w:rsid w:val="006A2E5C"/>
    <w:rsid w:val="006A3047"/>
    <w:rsid w:val="006A30F6"/>
    <w:rsid w:val="006A372B"/>
    <w:rsid w:val="006A4015"/>
    <w:rsid w:val="006A4FD4"/>
    <w:rsid w:val="006A5741"/>
    <w:rsid w:val="006A618C"/>
    <w:rsid w:val="006A6246"/>
    <w:rsid w:val="006A7122"/>
    <w:rsid w:val="006A72FD"/>
    <w:rsid w:val="006A759C"/>
    <w:rsid w:val="006A7DD0"/>
    <w:rsid w:val="006A7EC9"/>
    <w:rsid w:val="006B0657"/>
    <w:rsid w:val="006B07B4"/>
    <w:rsid w:val="006B07FF"/>
    <w:rsid w:val="006B0BD3"/>
    <w:rsid w:val="006B0DAC"/>
    <w:rsid w:val="006B0F94"/>
    <w:rsid w:val="006B1BAA"/>
    <w:rsid w:val="006B23B5"/>
    <w:rsid w:val="006B383F"/>
    <w:rsid w:val="006B3B59"/>
    <w:rsid w:val="006B3CF0"/>
    <w:rsid w:val="006B4D80"/>
    <w:rsid w:val="006B51E6"/>
    <w:rsid w:val="006B5894"/>
    <w:rsid w:val="006B60EB"/>
    <w:rsid w:val="006B61DC"/>
    <w:rsid w:val="006B6327"/>
    <w:rsid w:val="006B6E1D"/>
    <w:rsid w:val="006B70F4"/>
    <w:rsid w:val="006B712A"/>
    <w:rsid w:val="006C00E6"/>
    <w:rsid w:val="006C0444"/>
    <w:rsid w:val="006C104F"/>
    <w:rsid w:val="006C1BB1"/>
    <w:rsid w:val="006C1ED5"/>
    <w:rsid w:val="006C23A1"/>
    <w:rsid w:val="006C33D1"/>
    <w:rsid w:val="006C3E1F"/>
    <w:rsid w:val="006C506D"/>
    <w:rsid w:val="006C5071"/>
    <w:rsid w:val="006C5503"/>
    <w:rsid w:val="006C597A"/>
    <w:rsid w:val="006C5A9D"/>
    <w:rsid w:val="006C5B02"/>
    <w:rsid w:val="006C5CF2"/>
    <w:rsid w:val="006C5CF7"/>
    <w:rsid w:val="006C662F"/>
    <w:rsid w:val="006C73E8"/>
    <w:rsid w:val="006C780D"/>
    <w:rsid w:val="006C7CCF"/>
    <w:rsid w:val="006D014C"/>
    <w:rsid w:val="006D12D8"/>
    <w:rsid w:val="006D1ED9"/>
    <w:rsid w:val="006D24D8"/>
    <w:rsid w:val="006D404D"/>
    <w:rsid w:val="006D4228"/>
    <w:rsid w:val="006D4490"/>
    <w:rsid w:val="006D4560"/>
    <w:rsid w:val="006D4961"/>
    <w:rsid w:val="006D4999"/>
    <w:rsid w:val="006D4DBF"/>
    <w:rsid w:val="006D5C11"/>
    <w:rsid w:val="006D5D9D"/>
    <w:rsid w:val="006D628F"/>
    <w:rsid w:val="006D64FF"/>
    <w:rsid w:val="006D6F8D"/>
    <w:rsid w:val="006D7C1F"/>
    <w:rsid w:val="006D7C38"/>
    <w:rsid w:val="006D7D45"/>
    <w:rsid w:val="006D7EB7"/>
    <w:rsid w:val="006E00F3"/>
    <w:rsid w:val="006E0631"/>
    <w:rsid w:val="006E07AD"/>
    <w:rsid w:val="006E14E8"/>
    <w:rsid w:val="006E15AF"/>
    <w:rsid w:val="006E1C6B"/>
    <w:rsid w:val="006E3186"/>
    <w:rsid w:val="006E3A2B"/>
    <w:rsid w:val="006E54C8"/>
    <w:rsid w:val="006E5FBF"/>
    <w:rsid w:val="006E63B4"/>
    <w:rsid w:val="006E734C"/>
    <w:rsid w:val="006E7855"/>
    <w:rsid w:val="006E7A74"/>
    <w:rsid w:val="006E7B6D"/>
    <w:rsid w:val="006E7E32"/>
    <w:rsid w:val="006F0039"/>
    <w:rsid w:val="006F0476"/>
    <w:rsid w:val="006F0A30"/>
    <w:rsid w:val="006F0BDC"/>
    <w:rsid w:val="006F0CAA"/>
    <w:rsid w:val="006F1279"/>
    <w:rsid w:val="006F14E9"/>
    <w:rsid w:val="006F1521"/>
    <w:rsid w:val="006F1767"/>
    <w:rsid w:val="006F1A6B"/>
    <w:rsid w:val="006F1FF4"/>
    <w:rsid w:val="006F23F5"/>
    <w:rsid w:val="006F2803"/>
    <w:rsid w:val="006F2B30"/>
    <w:rsid w:val="006F3055"/>
    <w:rsid w:val="006F352D"/>
    <w:rsid w:val="006F3681"/>
    <w:rsid w:val="006F3712"/>
    <w:rsid w:val="006F3B0A"/>
    <w:rsid w:val="006F3BB1"/>
    <w:rsid w:val="006F3C92"/>
    <w:rsid w:val="006F41E1"/>
    <w:rsid w:val="006F448F"/>
    <w:rsid w:val="006F4DAF"/>
    <w:rsid w:val="006F4FC8"/>
    <w:rsid w:val="006F54A4"/>
    <w:rsid w:val="006F5569"/>
    <w:rsid w:val="006F574A"/>
    <w:rsid w:val="006F6351"/>
    <w:rsid w:val="006F6A90"/>
    <w:rsid w:val="006F7068"/>
    <w:rsid w:val="006F7EC8"/>
    <w:rsid w:val="0070017E"/>
    <w:rsid w:val="007003E1"/>
    <w:rsid w:val="00700BF0"/>
    <w:rsid w:val="00700C2E"/>
    <w:rsid w:val="0070198A"/>
    <w:rsid w:val="007019EE"/>
    <w:rsid w:val="00701D42"/>
    <w:rsid w:val="00702A21"/>
    <w:rsid w:val="007033A5"/>
    <w:rsid w:val="00704524"/>
    <w:rsid w:val="00704D67"/>
    <w:rsid w:val="00704DE7"/>
    <w:rsid w:val="00704DFE"/>
    <w:rsid w:val="0070582C"/>
    <w:rsid w:val="00705C49"/>
    <w:rsid w:val="00706106"/>
    <w:rsid w:val="0070733A"/>
    <w:rsid w:val="00710B0D"/>
    <w:rsid w:val="007114BB"/>
    <w:rsid w:val="007115B2"/>
    <w:rsid w:val="00711A29"/>
    <w:rsid w:val="00712093"/>
    <w:rsid w:val="0071209C"/>
    <w:rsid w:val="007126F2"/>
    <w:rsid w:val="00712A5B"/>
    <w:rsid w:val="00712D35"/>
    <w:rsid w:val="00713002"/>
    <w:rsid w:val="007135BB"/>
    <w:rsid w:val="00713CCB"/>
    <w:rsid w:val="00714804"/>
    <w:rsid w:val="007148CC"/>
    <w:rsid w:val="007151D5"/>
    <w:rsid w:val="007155F0"/>
    <w:rsid w:val="007155FE"/>
    <w:rsid w:val="00715742"/>
    <w:rsid w:val="00715D9C"/>
    <w:rsid w:val="00715EF2"/>
    <w:rsid w:val="00716210"/>
    <w:rsid w:val="00716262"/>
    <w:rsid w:val="00716B8D"/>
    <w:rsid w:val="0071717E"/>
    <w:rsid w:val="007172B8"/>
    <w:rsid w:val="0071774C"/>
    <w:rsid w:val="007201A2"/>
    <w:rsid w:val="00720426"/>
    <w:rsid w:val="007204A5"/>
    <w:rsid w:val="007205E8"/>
    <w:rsid w:val="00720BD5"/>
    <w:rsid w:val="00720C5E"/>
    <w:rsid w:val="00720E92"/>
    <w:rsid w:val="00721379"/>
    <w:rsid w:val="0072172C"/>
    <w:rsid w:val="00722865"/>
    <w:rsid w:val="00723F23"/>
    <w:rsid w:val="00724288"/>
    <w:rsid w:val="0072432D"/>
    <w:rsid w:val="007244C2"/>
    <w:rsid w:val="00725575"/>
    <w:rsid w:val="00725704"/>
    <w:rsid w:val="007257CE"/>
    <w:rsid w:val="00725A24"/>
    <w:rsid w:val="00725E2F"/>
    <w:rsid w:val="0072647D"/>
    <w:rsid w:val="00726C81"/>
    <w:rsid w:val="00727A8C"/>
    <w:rsid w:val="00727E7C"/>
    <w:rsid w:val="007301D4"/>
    <w:rsid w:val="00730377"/>
    <w:rsid w:val="007307C9"/>
    <w:rsid w:val="007308EC"/>
    <w:rsid w:val="007311B1"/>
    <w:rsid w:val="007315C0"/>
    <w:rsid w:val="00731EE2"/>
    <w:rsid w:val="0073237B"/>
    <w:rsid w:val="00732D4D"/>
    <w:rsid w:val="00732D7C"/>
    <w:rsid w:val="00732E5B"/>
    <w:rsid w:val="007330ED"/>
    <w:rsid w:val="00733C1A"/>
    <w:rsid w:val="00733D28"/>
    <w:rsid w:val="00733E32"/>
    <w:rsid w:val="007341A5"/>
    <w:rsid w:val="007345B9"/>
    <w:rsid w:val="00734750"/>
    <w:rsid w:val="00734781"/>
    <w:rsid w:val="00734983"/>
    <w:rsid w:val="00734C49"/>
    <w:rsid w:val="00735050"/>
    <w:rsid w:val="00735699"/>
    <w:rsid w:val="007357C5"/>
    <w:rsid w:val="00735B3F"/>
    <w:rsid w:val="00735C38"/>
    <w:rsid w:val="00735F7F"/>
    <w:rsid w:val="00735F89"/>
    <w:rsid w:val="0073631F"/>
    <w:rsid w:val="007366AC"/>
    <w:rsid w:val="00736ED9"/>
    <w:rsid w:val="0073728D"/>
    <w:rsid w:val="0073746B"/>
    <w:rsid w:val="0073796E"/>
    <w:rsid w:val="0074196B"/>
    <w:rsid w:val="00741B75"/>
    <w:rsid w:val="0074228F"/>
    <w:rsid w:val="00742382"/>
    <w:rsid w:val="00742729"/>
    <w:rsid w:val="0074288D"/>
    <w:rsid w:val="0074296D"/>
    <w:rsid w:val="00742BE8"/>
    <w:rsid w:val="007430CE"/>
    <w:rsid w:val="00743642"/>
    <w:rsid w:val="00743A32"/>
    <w:rsid w:val="00743C4B"/>
    <w:rsid w:val="007446A6"/>
    <w:rsid w:val="00744725"/>
    <w:rsid w:val="00744FCE"/>
    <w:rsid w:val="00745839"/>
    <w:rsid w:val="00745841"/>
    <w:rsid w:val="007459DC"/>
    <w:rsid w:val="00746527"/>
    <w:rsid w:val="0074672F"/>
    <w:rsid w:val="0074679D"/>
    <w:rsid w:val="007468D2"/>
    <w:rsid w:val="007470C2"/>
    <w:rsid w:val="00747587"/>
    <w:rsid w:val="007475F8"/>
    <w:rsid w:val="0075098A"/>
    <w:rsid w:val="00750BEC"/>
    <w:rsid w:val="007511A8"/>
    <w:rsid w:val="007515AD"/>
    <w:rsid w:val="007528D5"/>
    <w:rsid w:val="00752B86"/>
    <w:rsid w:val="00752D39"/>
    <w:rsid w:val="00752E68"/>
    <w:rsid w:val="00753166"/>
    <w:rsid w:val="007533B2"/>
    <w:rsid w:val="007534F5"/>
    <w:rsid w:val="00753E9D"/>
    <w:rsid w:val="007540F0"/>
    <w:rsid w:val="00754528"/>
    <w:rsid w:val="00754818"/>
    <w:rsid w:val="00754868"/>
    <w:rsid w:val="00754D83"/>
    <w:rsid w:val="0075562A"/>
    <w:rsid w:val="00755BBC"/>
    <w:rsid w:val="007563B4"/>
    <w:rsid w:val="0075677A"/>
    <w:rsid w:val="007576D4"/>
    <w:rsid w:val="0075792F"/>
    <w:rsid w:val="0076068A"/>
    <w:rsid w:val="00760DFC"/>
    <w:rsid w:val="00760FDC"/>
    <w:rsid w:val="007612E2"/>
    <w:rsid w:val="0076193B"/>
    <w:rsid w:val="00761A53"/>
    <w:rsid w:val="00762054"/>
    <w:rsid w:val="007629C5"/>
    <w:rsid w:val="007637E0"/>
    <w:rsid w:val="00763823"/>
    <w:rsid w:val="00763CC6"/>
    <w:rsid w:val="007640D0"/>
    <w:rsid w:val="00764603"/>
    <w:rsid w:val="00764617"/>
    <w:rsid w:val="00764746"/>
    <w:rsid w:val="0076538F"/>
    <w:rsid w:val="007659C8"/>
    <w:rsid w:val="00765C7A"/>
    <w:rsid w:val="00766FEF"/>
    <w:rsid w:val="007678A2"/>
    <w:rsid w:val="00770083"/>
    <w:rsid w:val="007702F6"/>
    <w:rsid w:val="007703E3"/>
    <w:rsid w:val="007706E7"/>
    <w:rsid w:val="007709D9"/>
    <w:rsid w:val="00771837"/>
    <w:rsid w:val="0077267E"/>
    <w:rsid w:val="007727E0"/>
    <w:rsid w:val="00772CFD"/>
    <w:rsid w:val="00772D04"/>
    <w:rsid w:val="007736C8"/>
    <w:rsid w:val="00773D98"/>
    <w:rsid w:val="0077438C"/>
    <w:rsid w:val="00774AA3"/>
    <w:rsid w:val="00775341"/>
    <w:rsid w:val="00775FE2"/>
    <w:rsid w:val="007762E7"/>
    <w:rsid w:val="00776355"/>
    <w:rsid w:val="00776687"/>
    <w:rsid w:val="0077692E"/>
    <w:rsid w:val="00776B08"/>
    <w:rsid w:val="0077716F"/>
    <w:rsid w:val="00777268"/>
    <w:rsid w:val="00777A42"/>
    <w:rsid w:val="00780EAC"/>
    <w:rsid w:val="00781115"/>
    <w:rsid w:val="0078160C"/>
    <w:rsid w:val="00781914"/>
    <w:rsid w:val="007821CC"/>
    <w:rsid w:val="007824D5"/>
    <w:rsid w:val="00782B70"/>
    <w:rsid w:val="00782DC6"/>
    <w:rsid w:val="007830E7"/>
    <w:rsid w:val="00784992"/>
    <w:rsid w:val="007849B3"/>
    <w:rsid w:val="00784D8D"/>
    <w:rsid w:val="00784E9E"/>
    <w:rsid w:val="00785D3C"/>
    <w:rsid w:val="00785FC2"/>
    <w:rsid w:val="00786453"/>
    <w:rsid w:val="007874A2"/>
    <w:rsid w:val="0078789D"/>
    <w:rsid w:val="00791B7B"/>
    <w:rsid w:val="00791F39"/>
    <w:rsid w:val="007920BF"/>
    <w:rsid w:val="00792538"/>
    <w:rsid w:val="007934D7"/>
    <w:rsid w:val="0079387F"/>
    <w:rsid w:val="0079408E"/>
    <w:rsid w:val="007944FF"/>
    <w:rsid w:val="00795425"/>
    <w:rsid w:val="00795DE9"/>
    <w:rsid w:val="007961C4"/>
    <w:rsid w:val="00796CBF"/>
    <w:rsid w:val="0079770A"/>
    <w:rsid w:val="00797F1A"/>
    <w:rsid w:val="00797FC7"/>
    <w:rsid w:val="007A0082"/>
    <w:rsid w:val="007A013E"/>
    <w:rsid w:val="007A038E"/>
    <w:rsid w:val="007A0BB2"/>
    <w:rsid w:val="007A151B"/>
    <w:rsid w:val="007A1D36"/>
    <w:rsid w:val="007A1F34"/>
    <w:rsid w:val="007A2ADC"/>
    <w:rsid w:val="007A2BB7"/>
    <w:rsid w:val="007A367C"/>
    <w:rsid w:val="007A4013"/>
    <w:rsid w:val="007A4203"/>
    <w:rsid w:val="007A42F0"/>
    <w:rsid w:val="007A51E4"/>
    <w:rsid w:val="007A672B"/>
    <w:rsid w:val="007A6924"/>
    <w:rsid w:val="007A71F2"/>
    <w:rsid w:val="007A7392"/>
    <w:rsid w:val="007A77C3"/>
    <w:rsid w:val="007B0959"/>
    <w:rsid w:val="007B1885"/>
    <w:rsid w:val="007B1CF3"/>
    <w:rsid w:val="007B2F90"/>
    <w:rsid w:val="007B3025"/>
    <w:rsid w:val="007B35FF"/>
    <w:rsid w:val="007B438B"/>
    <w:rsid w:val="007B43A2"/>
    <w:rsid w:val="007B44F5"/>
    <w:rsid w:val="007B4C04"/>
    <w:rsid w:val="007B5E63"/>
    <w:rsid w:val="007B6380"/>
    <w:rsid w:val="007B6A6D"/>
    <w:rsid w:val="007B6E06"/>
    <w:rsid w:val="007B7149"/>
    <w:rsid w:val="007B7845"/>
    <w:rsid w:val="007C0064"/>
    <w:rsid w:val="007C03A1"/>
    <w:rsid w:val="007C06C6"/>
    <w:rsid w:val="007C0FC6"/>
    <w:rsid w:val="007C13DC"/>
    <w:rsid w:val="007C1433"/>
    <w:rsid w:val="007C14C6"/>
    <w:rsid w:val="007C280A"/>
    <w:rsid w:val="007C2C97"/>
    <w:rsid w:val="007C370A"/>
    <w:rsid w:val="007C389B"/>
    <w:rsid w:val="007C418A"/>
    <w:rsid w:val="007C4286"/>
    <w:rsid w:val="007C44CD"/>
    <w:rsid w:val="007C4DE1"/>
    <w:rsid w:val="007C5222"/>
    <w:rsid w:val="007C5392"/>
    <w:rsid w:val="007C5438"/>
    <w:rsid w:val="007C5465"/>
    <w:rsid w:val="007C5F27"/>
    <w:rsid w:val="007C5F96"/>
    <w:rsid w:val="007C62D1"/>
    <w:rsid w:val="007C76CB"/>
    <w:rsid w:val="007C783F"/>
    <w:rsid w:val="007C79B7"/>
    <w:rsid w:val="007C7A7C"/>
    <w:rsid w:val="007C7CC4"/>
    <w:rsid w:val="007C7FE6"/>
    <w:rsid w:val="007D003E"/>
    <w:rsid w:val="007D04A9"/>
    <w:rsid w:val="007D0515"/>
    <w:rsid w:val="007D1680"/>
    <w:rsid w:val="007D187D"/>
    <w:rsid w:val="007D19CF"/>
    <w:rsid w:val="007D1C80"/>
    <w:rsid w:val="007D2D03"/>
    <w:rsid w:val="007D30A9"/>
    <w:rsid w:val="007D3496"/>
    <w:rsid w:val="007D34E5"/>
    <w:rsid w:val="007D3B67"/>
    <w:rsid w:val="007D4A05"/>
    <w:rsid w:val="007D4FA4"/>
    <w:rsid w:val="007D5127"/>
    <w:rsid w:val="007D52E0"/>
    <w:rsid w:val="007D56A9"/>
    <w:rsid w:val="007D5B27"/>
    <w:rsid w:val="007D67BB"/>
    <w:rsid w:val="007D68D3"/>
    <w:rsid w:val="007D696E"/>
    <w:rsid w:val="007D6B66"/>
    <w:rsid w:val="007D6C9B"/>
    <w:rsid w:val="007D6D44"/>
    <w:rsid w:val="007D7E80"/>
    <w:rsid w:val="007D7FA6"/>
    <w:rsid w:val="007E0827"/>
    <w:rsid w:val="007E099F"/>
    <w:rsid w:val="007E0EE6"/>
    <w:rsid w:val="007E1041"/>
    <w:rsid w:val="007E10FE"/>
    <w:rsid w:val="007E1597"/>
    <w:rsid w:val="007E160F"/>
    <w:rsid w:val="007E22FA"/>
    <w:rsid w:val="007E28E2"/>
    <w:rsid w:val="007E2E0A"/>
    <w:rsid w:val="007E3398"/>
    <w:rsid w:val="007E385A"/>
    <w:rsid w:val="007E42F9"/>
    <w:rsid w:val="007E475E"/>
    <w:rsid w:val="007E5216"/>
    <w:rsid w:val="007E5336"/>
    <w:rsid w:val="007E5ADF"/>
    <w:rsid w:val="007E5ED6"/>
    <w:rsid w:val="007E60DC"/>
    <w:rsid w:val="007E66DF"/>
    <w:rsid w:val="007E6F79"/>
    <w:rsid w:val="007E70CD"/>
    <w:rsid w:val="007E761C"/>
    <w:rsid w:val="007F1119"/>
    <w:rsid w:val="007F1498"/>
    <w:rsid w:val="007F1F73"/>
    <w:rsid w:val="007F219D"/>
    <w:rsid w:val="007F21B2"/>
    <w:rsid w:val="007F267F"/>
    <w:rsid w:val="007F2D86"/>
    <w:rsid w:val="007F2F32"/>
    <w:rsid w:val="007F351F"/>
    <w:rsid w:val="007F37E7"/>
    <w:rsid w:val="007F3E92"/>
    <w:rsid w:val="007F40EE"/>
    <w:rsid w:val="007F416F"/>
    <w:rsid w:val="007F4179"/>
    <w:rsid w:val="007F4A03"/>
    <w:rsid w:val="007F4A86"/>
    <w:rsid w:val="007F5896"/>
    <w:rsid w:val="007F5D6D"/>
    <w:rsid w:val="007F5F7D"/>
    <w:rsid w:val="007F6335"/>
    <w:rsid w:val="007F63CD"/>
    <w:rsid w:val="007F6AC8"/>
    <w:rsid w:val="007F6CB1"/>
    <w:rsid w:val="007F72AB"/>
    <w:rsid w:val="007F769B"/>
    <w:rsid w:val="007F7900"/>
    <w:rsid w:val="007F7D5F"/>
    <w:rsid w:val="008004F4"/>
    <w:rsid w:val="00800863"/>
    <w:rsid w:val="00800F95"/>
    <w:rsid w:val="008013A7"/>
    <w:rsid w:val="00801685"/>
    <w:rsid w:val="00801E1C"/>
    <w:rsid w:val="008023C9"/>
    <w:rsid w:val="0080299E"/>
    <w:rsid w:val="00802D56"/>
    <w:rsid w:val="00802DF8"/>
    <w:rsid w:val="00802F31"/>
    <w:rsid w:val="008030C8"/>
    <w:rsid w:val="00803EDD"/>
    <w:rsid w:val="008050D5"/>
    <w:rsid w:val="00805585"/>
    <w:rsid w:val="008061C3"/>
    <w:rsid w:val="008067FB"/>
    <w:rsid w:val="00806810"/>
    <w:rsid w:val="00806B15"/>
    <w:rsid w:val="00807328"/>
    <w:rsid w:val="00807913"/>
    <w:rsid w:val="008079D4"/>
    <w:rsid w:val="00807B5C"/>
    <w:rsid w:val="00807C17"/>
    <w:rsid w:val="0081154D"/>
    <w:rsid w:val="00812CFD"/>
    <w:rsid w:val="00812D8C"/>
    <w:rsid w:val="00812F18"/>
    <w:rsid w:val="0081325F"/>
    <w:rsid w:val="00813C76"/>
    <w:rsid w:val="00814507"/>
    <w:rsid w:val="00814A3C"/>
    <w:rsid w:val="0081572A"/>
    <w:rsid w:val="00815DD5"/>
    <w:rsid w:val="00815E34"/>
    <w:rsid w:val="0081654F"/>
    <w:rsid w:val="00816DA4"/>
    <w:rsid w:val="008170A6"/>
    <w:rsid w:val="008173D4"/>
    <w:rsid w:val="00817964"/>
    <w:rsid w:val="00817CEE"/>
    <w:rsid w:val="00817EC9"/>
    <w:rsid w:val="008202C8"/>
    <w:rsid w:val="0082049A"/>
    <w:rsid w:val="00820EDA"/>
    <w:rsid w:val="00821504"/>
    <w:rsid w:val="00821C79"/>
    <w:rsid w:val="008220A9"/>
    <w:rsid w:val="0082257B"/>
    <w:rsid w:val="00822B39"/>
    <w:rsid w:val="00822B92"/>
    <w:rsid w:val="00822FBC"/>
    <w:rsid w:val="008235F4"/>
    <w:rsid w:val="008236FC"/>
    <w:rsid w:val="00823732"/>
    <w:rsid w:val="00824267"/>
    <w:rsid w:val="0082483C"/>
    <w:rsid w:val="0082496B"/>
    <w:rsid w:val="00824B45"/>
    <w:rsid w:val="00825125"/>
    <w:rsid w:val="00825819"/>
    <w:rsid w:val="00825F4E"/>
    <w:rsid w:val="00825F50"/>
    <w:rsid w:val="0082620E"/>
    <w:rsid w:val="008276C9"/>
    <w:rsid w:val="00827F07"/>
    <w:rsid w:val="008300E9"/>
    <w:rsid w:val="0083056D"/>
    <w:rsid w:val="008306DF"/>
    <w:rsid w:val="00830712"/>
    <w:rsid w:val="0083141A"/>
    <w:rsid w:val="00831700"/>
    <w:rsid w:val="00831CE2"/>
    <w:rsid w:val="00831D7B"/>
    <w:rsid w:val="008320ED"/>
    <w:rsid w:val="00832367"/>
    <w:rsid w:val="00832434"/>
    <w:rsid w:val="00834C9A"/>
    <w:rsid w:val="008350EC"/>
    <w:rsid w:val="00835347"/>
    <w:rsid w:val="008360C5"/>
    <w:rsid w:val="00836A6D"/>
    <w:rsid w:val="00836BC6"/>
    <w:rsid w:val="00836D13"/>
    <w:rsid w:val="00840086"/>
    <w:rsid w:val="00840981"/>
    <w:rsid w:val="00840A69"/>
    <w:rsid w:val="00840E1A"/>
    <w:rsid w:val="0084202E"/>
    <w:rsid w:val="0084212F"/>
    <w:rsid w:val="00842E6C"/>
    <w:rsid w:val="00842FFB"/>
    <w:rsid w:val="008430F1"/>
    <w:rsid w:val="00843771"/>
    <w:rsid w:val="00843922"/>
    <w:rsid w:val="00843C95"/>
    <w:rsid w:val="00843F8D"/>
    <w:rsid w:val="00844504"/>
    <w:rsid w:val="00844A79"/>
    <w:rsid w:val="00844D75"/>
    <w:rsid w:val="00845017"/>
    <w:rsid w:val="0084546B"/>
    <w:rsid w:val="00845661"/>
    <w:rsid w:val="00846074"/>
    <w:rsid w:val="0084641A"/>
    <w:rsid w:val="008470EE"/>
    <w:rsid w:val="0084711A"/>
    <w:rsid w:val="00850088"/>
    <w:rsid w:val="00850411"/>
    <w:rsid w:val="00850AFD"/>
    <w:rsid w:val="00851A5D"/>
    <w:rsid w:val="00852024"/>
    <w:rsid w:val="00852BED"/>
    <w:rsid w:val="00853316"/>
    <w:rsid w:val="00854445"/>
    <w:rsid w:val="008546CB"/>
    <w:rsid w:val="00854D23"/>
    <w:rsid w:val="00855F10"/>
    <w:rsid w:val="0085605B"/>
    <w:rsid w:val="0085635E"/>
    <w:rsid w:val="0085648A"/>
    <w:rsid w:val="0085739F"/>
    <w:rsid w:val="00857E89"/>
    <w:rsid w:val="00857EB9"/>
    <w:rsid w:val="00861162"/>
    <w:rsid w:val="008616D6"/>
    <w:rsid w:val="00862A7E"/>
    <w:rsid w:val="00863655"/>
    <w:rsid w:val="00863F2A"/>
    <w:rsid w:val="00863FA2"/>
    <w:rsid w:val="00864035"/>
    <w:rsid w:val="00864B6D"/>
    <w:rsid w:val="00864E0A"/>
    <w:rsid w:val="0086570D"/>
    <w:rsid w:val="00866E25"/>
    <w:rsid w:val="00867168"/>
    <w:rsid w:val="00867578"/>
    <w:rsid w:val="008676D0"/>
    <w:rsid w:val="008677D9"/>
    <w:rsid w:val="00867FDC"/>
    <w:rsid w:val="00870850"/>
    <w:rsid w:val="00870BF7"/>
    <w:rsid w:val="00871B26"/>
    <w:rsid w:val="008724AA"/>
    <w:rsid w:val="008726E5"/>
    <w:rsid w:val="008737D7"/>
    <w:rsid w:val="00873A0A"/>
    <w:rsid w:val="00873D48"/>
    <w:rsid w:val="008741BD"/>
    <w:rsid w:val="0087425A"/>
    <w:rsid w:val="008744E4"/>
    <w:rsid w:val="00874638"/>
    <w:rsid w:val="00874869"/>
    <w:rsid w:val="0087507B"/>
    <w:rsid w:val="008751AC"/>
    <w:rsid w:val="00875838"/>
    <w:rsid w:val="00875B18"/>
    <w:rsid w:val="00875E9F"/>
    <w:rsid w:val="0087656F"/>
    <w:rsid w:val="00876F4D"/>
    <w:rsid w:val="0087718A"/>
    <w:rsid w:val="00877BAF"/>
    <w:rsid w:val="008805D9"/>
    <w:rsid w:val="00880C16"/>
    <w:rsid w:val="008818D6"/>
    <w:rsid w:val="0088226C"/>
    <w:rsid w:val="0088297A"/>
    <w:rsid w:val="00882AE6"/>
    <w:rsid w:val="00883456"/>
    <w:rsid w:val="0088471D"/>
    <w:rsid w:val="0088501E"/>
    <w:rsid w:val="008851D4"/>
    <w:rsid w:val="008855B9"/>
    <w:rsid w:val="00885657"/>
    <w:rsid w:val="008858FA"/>
    <w:rsid w:val="00885DA3"/>
    <w:rsid w:val="00885DE4"/>
    <w:rsid w:val="00886097"/>
    <w:rsid w:val="008870D9"/>
    <w:rsid w:val="0088790C"/>
    <w:rsid w:val="0088791B"/>
    <w:rsid w:val="00887D1C"/>
    <w:rsid w:val="00887ECD"/>
    <w:rsid w:val="0089100F"/>
    <w:rsid w:val="008910D7"/>
    <w:rsid w:val="008918FA"/>
    <w:rsid w:val="0089193B"/>
    <w:rsid w:val="00892D89"/>
    <w:rsid w:val="00893127"/>
    <w:rsid w:val="00893846"/>
    <w:rsid w:val="00893DFB"/>
    <w:rsid w:val="0089442C"/>
    <w:rsid w:val="00895989"/>
    <w:rsid w:val="00895CB5"/>
    <w:rsid w:val="00895E30"/>
    <w:rsid w:val="0089667B"/>
    <w:rsid w:val="008966C2"/>
    <w:rsid w:val="00896855"/>
    <w:rsid w:val="0089749F"/>
    <w:rsid w:val="0089786C"/>
    <w:rsid w:val="008A03BE"/>
    <w:rsid w:val="008A0460"/>
    <w:rsid w:val="008A04D5"/>
    <w:rsid w:val="008A0C5B"/>
    <w:rsid w:val="008A101F"/>
    <w:rsid w:val="008A1029"/>
    <w:rsid w:val="008A15BB"/>
    <w:rsid w:val="008A1B79"/>
    <w:rsid w:val="008A20F4"/>
    <w:rsid w:val="008A265A"/>
    <w:rsid w:val="008A2B10"/>
    <w:rsid w:val="008A3568"/>
    <w:rsid w:val="008A3F42"/>
    <w:rsid w:val="008A407D"/>
    <w:rsid w:val="008A4891"/>
    <w:rsid w:val="008A51D6"/>
    <w:rsid w:val="008A56C3"/>
    <w:rsid w:val="008A587D"/>
    <w:rsid w:val="008A5A9B"/>
    <w:rsid w:val="008A5D55"/>
    <w:rsid w:val="008A6836"/>
    <w:rsid w:val="008A6A3A"/>
    <w:rsid w:val="008A6AB2"/>
    <w:rsid w:val="008A6EEC"/>
    <w:rsid w:val="008A7001"/>
    <w:rsid w:val="008A70C1"/>
    <w:rsid w:val="008A7774"/>
    <w:rsid w:val="008A7CC6"/>
    <w:rsid w:val="008A7FE3"/>
    <w:rsid w:val="008B02B7"/>
    <w:rsid w:val="008B02F4"/>
    <w:rsid w:val="008B0568"/>
    <w:rsid w:val="008B1428"/>
    <w:rsid w:val="008B172D"/>
    <w:rsid w:val="008B1CFA"/>
    <w:rsid w:val="008B2AC1"/>
    <w:rsid w:val="008B2C24"/>
    <w:rsid w:val="008B2C5A"/>
    <w:rsid w:val="008B3F9C"/>
    <w:rsid w:val="008B44D3"/>
    <w:rsid w:val="008B4553"/>
    <w:rsid w:val="008B49DE"/>
    <w:rsid w:val="008B4A3A"/>
    <w:rsid w:val="008B56A1"/>
    <w:rsid w:val="008B5797"/>
    <w:rsid w:val="008B5AC2"/>
    <w:rsid w:val="008B65BA"/>
    <w:rsid w:val="008B695F"/>
    <w:rsid w:val="008B6974"/>
    <w:rsid w:val="008B6D73"/>
    <w:rsid w:val="008B7522"/>
    <w:rsid w:val="008B752C"/>
    <w:rsid w:val="008B7587"/>
    <w:rsid w:val="008C027B"/>
    <w:rsid w:val="008C02AB"/>
    <w:rsid w:val="008C088C"/>
    <w:rsid w:val="008C0BFA"/>
    <w:rsid w:val="008C0DEB"/>
    <w:rsid w:val="008C0EF5"/>
    <w:rsid w:val="008C174E"/>
    <w:rsid w:val="008C25C9"/>
    <w:rsid w:val="008C2997"/>
    <w:rsid w:val="008C3441"/>
    <w:rsid w:val="008C3A6E"/>
    <w:rsid w:val="008C3C56"/>
    <w:rsid w:val="008C428A"/>
    <w:rsid w:val="008C433E"/>
    <w:rsid w:val="008C4646"/>
    <w:rsid w:val="008C46D8"/>
    <w:rsid w:val="008C538F"/>
    <w:rsid w:val="008C5647"/>
    <w:rsid w:val="008C5E05"/>
    <w:rsid w:val="008C6361"/>
    <w:rsid w:val="008C6541"/>
    <w:rsid w:val="008C66A7"/>
    <w:rsid w:val="008C6FD2"/>
    <w:rsid w:val="008C764B"/>
    <w:rsid w:val="008D03A7"/>
    <w:rsid w:val="008D20B4"/>
    <w:rsid w:val="008D2ABE"/>
    <w:rsid w:val="008D34F2"/>
    <w:rsid w:val="008D450D"/>
    <w:rsid w:val="008D5346"/>
    <w:rsid w:val="008D5B81"/>
    <w:rsid w:val="008D6141"/>
    <w:rsid w:val="008D6324"/>
    <w:rsid w:val="008D7365"/>
    <w:rsid w:val="008D7475"/>
    <w:rsid w:val="008D7E08"/>
    <w:rsid w:val="008E01A4"/>
    <w:rsid w:val="008E0EA9"/>
    <w:rsid w:val="008E1482"/>
    <w:rsid w:val="008E1540"/>
    <w:rsid w:val="008E18BF"/>
    <w:rsid w:val="008E1BA7"/>
    <w:rsid w:val="008E27F5"/>
    <w:rsid w:val="008E32CA"/>
    <w:rsid w:val="008E3C63"/>
    <w:rsid w:val="008E3F33"/>
    <w:rsid w:val="008E4A01"/>
    <w:rsid w:val="008E4B26"/>
    <w:rsid w:val="008E4FA1"/>
    <w:rsid w:val="008E5A52"/>
    <w:rsid w:val="008E6007"/>
    <w:rsid w:val="008E63CA"/>
    <w:rsid w:val="008E73CC"/>
    <w:rsid w:val="008E7E84"/>
    <w:rsid w:val="008F002F"/>
    <w:rsid w:val="008F0546"/>
    <w:rsid w:val="008F178B"/>
    <w:rsid w:val="008F194C"/>
    <w:rsid w:val="008F1AD3"/>
    <w:rsid w:val="008F2306"/>
    <w:rsid w:val="008F2603"/>
    <w:rsid w:val="008F2634"/>
    <w:rsid w:val="008F2CF8"/>
    <w:rsid w:val="008F369E"/>
    <w:rsid w:val="008F39A1"/>
    <w:rsid w:val="008F4034"/>
    <w:rsid w:val="008F47B3"/>
    <w:rsid w:val="008F539D"/>
    <w:rsid w:val="008F5730"/>
    <w:rsid w:val="008F5DFF"/>
    <w:rsid w:val="008F6288"/>
    <w:rsid w:val="008F74E4"/>
    <w:rsid w:val="00900417"/>
    <w:rsid w:val="00900A69"/>
    <w:rsid w:val="00900DFA"/>
    <w:rsid w:val="00901795"/>
    <w:rsid w:val="0090181E"/>
    <w:rsid w:val="00902C1E"/>
    <w:rsid w:val="0090383B"/>
    <w:rsid w:val="009041FA"/>
    <w:rsid w:val="00904243"/>
    <w:rsid w:val="0090425B"/>
    <w:rsid w:val="00904984"/>
    <w:rsid w:val="00904E9E"/>
    <w:rsid w:val="00904FA9"/>
    <w:rsid w:val="00905F62"/>
    <w:rsid w:val="009061BE"/>
    <w:rsid w:val="00906694"/>
    <w:rsid w:val="00906F36"/>
    <w:rsid w:val="009101BF"/>
    <w:rsid w:val="00910765"/>
    <w:rsid w:val="00910BC0"/>
    <w:rsid w:val="00910E96"/>
    <w:rsid w:val="0091140C"/>
    <w:rsid w:val="00911503"/>
    <w:rsid w:val="00911536"/>
    <w:rsid w:val="00911821"/>
    <w:rsid w:val="00912447"/>
    <w:rsid w:val="00913183"/>
    <w:rsid w:val="00913BA1"/>
    <w:rsid w:val="00913C97"/>
    <w:rsid w:val="0091417F"/>
    <w:rsid w:val="00914429"/>
    <w:rsid w:val="0091475C"/>
    <w:rsid w:val="00914AA4"/>
    <w:rsid w:val="00914FF8"/>
    <w:rsid w:val="00915160"/>
    <w:rsid w:val="009153EF"/>
    <w:rsid w:val="00915461"/>
    <w:rsid w:val="00915597"/>
    <w:rsid w:val="00915B63"/>
    <w:rsid w:val="0091605D"/>
    <w:rsid w:val="009163B8"/>
    <w:rsid w:val="00916E00"/>
    <w:rsid w:val="00917305"/>
    <w:rsid w:val="009175DE"/>
    <w:rsid w:val="00917A1F"/>
    <w:rsid w:val="00917BBB"/>
    <w:rsid w:val="00917BD7"/>
    <w:rsid w:val="00917E6E"/>
    <w:rsid w:val="009206BB"/>
    <w:rsid w:val="00920A51"/>
    <w:rsid w:val="00921C4C"/>
    <w:rsid w:val="00922365"/>
    <w:rsid w:val="00922694"/>
    <w:rsid w:val="009228DA"/>
    <w:rsid w:val="009229DB"/>
    <w:rsid w:val="00922E9C"/>
    <w:rsid w:val="009241D8"/>
    <w:rsid w:val="00924A48"/>
    <w:rsid w:val="00924A70"/>
    <w:rsid w:val="00924B7A"/>
    <w:rsid w:val="00925516"/>
    <w:rsid w:val="009262F2"/>
    <w:rsid w:val="00926BDE"/>
    <w:rsid w:val="00926FC8"/>
    <w:rsid w:val="00930727"/>
    <w:rsid w:val="00930EF2"/>
    <w:rsid w:val="00931340"/>
    <w:rsid w:val="0093164D"/>
    <w:rsid w:val="00931FD5"/>
    <w:rsid w:val="00932981"/>
    <w:rsid w:val="00933005"/>
    <w:rsid w:val="00933404"/>
    <w:rsid w:val="00933CE0"/>
    <w:rsid w:val="0093490D"/>
    <w:rsid w:val="009352EB"/>
    <w:rsid w:val="009356D8"/>
    <w:rsid w:val="00935950"/>
    <w:rsid w:val="0093598B"/>
    <w:rsid w:val="00935F7E"/>
    <w:rsid w:val="009362FF"/>
    <w:rsid w:val="00936FA8"/>
    <w:rsid w:val="00937B03"/>
    <w:rsid w:val="009400D4"/>
    <w:rsid w:val="0094072C"/>
    <w:rsid w:val="00940C42"/>
    <w:rsid w:val="00940CDF"/>
    <w:rsid w:val="00941309"/>
    <w:rsid w:val="0094167D"/>
    <w:rsid w:val="0094173F"/>
    <w:rsid w:val="00941C12"/>
    <w:rsid w:val="009420CE"/>
    <w:rsid w:val="00943085"/>
    <w:rsid w:val="00943928"/>
    <w:rsid w:val="00943CB7"/>
    <w:rsid w:val="00944837"/>
    <w:rsid w:val="009448FF"/>
    <w:rsid w:val="009451F0"/>
    <w:rsid w:val="00945269"/>
    <w:rsid w:val="00945CF3"/>
    <w:rsid w:val="00946A00"/>
    <w:rsid w:val="00947AA2"/>
    <w:rsid w:val="00947CB6"/>
    <w:rsid w:val="009514C9"/>
    <w:rsid w:val="00951798"/>
    <w:rsid w:val="00952B0A"/>
    <w:rsid w:val="00952D67"/>
    <w:rsid w:val="0095342A"/>
    <w:rsid w:val="009536F7"/>
    <w:rsid w:val="00953A57"/>
    <w:rsid w:val="00953CF9"/>
    <w:rsid w:val="009540D2"/>
    <w:rsid w:val="00954560"/>
    <w:rsid w:val="009545E4"/>
    <w:rsid w:val="0095462D"/>
    <w:rsid w:val="009547CF"/>
    <w:rsid w:val="009556AD"/>
    <w:rsid w:val="0095604D"/>
    <w:rsid w:val="0095639B"/>
    <w:rsid w:val="00956864"/>
    <w:rsid w:val="00956C5C"/>
    <w:rsid w:val="0095714D"/>
    <w:rsid w:val="009576A5"/>
    <w:rsid w:val="009578FA"/>
    <w:rsid w:val="00957977"/>
    <w:rsid w:val="00957C40"/>
    <w:rsid w:val="00957CA2"/>
    <w:rsid w:val="00957EE8"/>
    <w:rsid w:val="009606D9"/>
    <w:rsid w:val="00960F07"/>
    <w:rsid w:val="00960FFD"/>
    <w:rsid w:val="0096163A"/>
    <w:rsid w:val="00961730"/>
    <w:rsid w:val="00961A75"/>
    <w:rsid w:val="00961F48"/>
    <w:rsid w:val="0096204A"/>
    <w:rsid w:val="009624BC"/>
    <w:rsid w:val="00962BB5"/>
    <w:rsid w:val="0096350D"/>
    <w:rsid w:val="00963A00"/>
    <w:rsid w:val="009655FB"/>
    <w:rsid w:val="0096696A"/>
    <w:rsid w:val="00966D53"/>
    <w:rsid w:val="00967A22"/>
    <w:rsid w:val="00967ED8"/>
    <w:rsid w:val="009702E5"/>
    <w:rsid w:val="00970AB7"/>
    <w:rsid w:val="009712C0"/>
    <w:rsid w:val="00971CFC"/>
    <w:rsid w:val="00972891"/>
    <w:rsid w:val="00972D15"/>
    <w:rsid w:val="0097448F"/>
    <w:rsid w:val="00974B82"/>
    <w:rsid w:val="0097574D"/>
    <w:rsid w:val="00975EDA"/>
    <w:rsid w:val="00975EFF"/>
    <w:rsid w:val="009761E9"/>
    <w:rsid w:val="00976F73"/>
    <w:rsid w:val="00976FFB"/>
    <w:rsid w:val="00977690"/>
    <w:rsid w:val="00977B20"/>
    <w:rsid w:val="0098009F"/>
    <w:rsid w:val="00980A48"/>
    <w:rsid w:val="00980E55"/>
    <w:rsid w:val="00981461"/>
    <w:rsid w:val="00981AA6"/>
    <w:rsid w:val="00981B53"/>
    <w:rsid w:val="00981BC6"/>
    <w:rsid w:val="0098261A"/>
    <w:rsid w:val="00982E1A"/>
    <w:rsid w:val="009830E8"/>
    <w:rsid w:val="00983686"/>
    <w:rsid w:val="00984917"/>
    <w:rsid w:val="00984B66"/>
    <w:rsid w:val="00984FCD"/>
    <w:rsid w:val="00985BEB"/>
    <w:rsid w:val="00986082"/>
    <w:rsid w:val="00986329"/>
    <w:rsid w:val="00986902"/>
    <w:rsid w:val="00986917"/>
    <w:rsid w:val="00986F47"/>
    <w:rsid w:val="00986F76"/>
    <w:rsid w:val="00987081"/>
    <w:rsid w:val="00987798"/>
    <w:rsid w:val="0099012C"/>
    <w:rsid w:val="009901C9"/>
    <w:rsid w:val="009901F2"/>
    <w:rsid w:val="009904A2"/>
    <w:rsid w:val="009904A3"/>
    <w:rsid w:val="0099084A"/>
    <w:rsid w:val="00990911"/>
    <w:rsid w:val="00990E0E"/>
    <w:rsid w:val="00990F92"/>
    <w:rsid w:val="00991163"/>
    <w:rsid w:val="009915AA"/>
    <w:rsid w:val="009915F9"/>
    <w:rsid w:val="00992AA9"/>
    <w:rsid w:val="00992B0A"/>
    <w:rsid w:val="00992CDE"/>
    <w:rsid w:val="00992FBC"/>
    <w:rsid w:val="009932C2"/>
    <w:rsid w:val="009939FF"/>
    <w:rsid w:val="00993B3F"/>
    <w:rsid w:val="00993BDC"/>
    <w:rsid w:val="00994458"/>
    <w:rsid w:val="00994950"/>
    <w:rsid w:val="0099560B"/>
    <w:rsid w:val="00995A3B"/>
    <w:rsid w:val="00995C09"/>
    <w:rsid w:val="00995F4C"/>
    <w:rsid w:val="009A096C"/>
    <w:rsid w:val="009A0F67"/>
    <w:rsid w:val="009A10C7"/>
    <w:rsid w:val="009A114B"/>
    <w:rsid w:val="009A119B"/>
    <w:rsid w:val="009A1B4A"/>
    <w:rsid w:val="009A1F67"/>
    <w:rsid w:val="009A2787"/>
    <w:rsid w:val="009A2E00"/>
    <w:rsid w:val="009A2ED2"/>
    <w:rsid w:val="009A2F44"/>
    <w:rsid w:val="009A352D"/>
    <w:rsid w:val="009A47B7"/>
    <w:rsid w:val="009A4A09"/>
    <w:rsid w:val="009A4A40"/>
    <w:rsid w:val="009A560A"/>
    <w:rsid w:val="009A65DC"/>
    <w:rsid w:val="009A698F"/>
    <w:rsid w:val="009A7065"/>
    <w:rsid w:val="009A7B5A"/>
    <w:rsid w:val="009B10C3"/>
    <w:rsid w:val="009B1D25"/>
    <w:rsid w:val="009B213D"/>
    <w:rsid w:val="009B23BB"/>
    <w:rsid w:val="009B26F2"/>
    <w:rsid w:val="009B3699"/>
    <w:rsid w:val="009B3780"/>
    <w:rsid w:val="009B3815"/>
    <w:rsid w:val="009B3A05"/>
    <w:rsid w:val="009B3EFF"/>
    <w:rsid w:val="009B4720"/>
    <w:rsid w:val="009B5CEC"/>
    <w:rsid w:val="009B5DCB"/>
    <w:rsid w:val="009B5DE6"/>
    <w:rsid w:val="009B658D"/>
    <w:rsid w:val="009B6803"/>
    <w:rsid w:val="009B7958"/>
    <w:rsid w:val="009B7D90"/>
    <w:rsid w:val="009C021F"/>
    <w:rsid w:val="009C0AE7"/>
    <w:rsid w:val="009C147E"/>
    <w:rsid w:val="009C1A3B"/>
    <w:rsid w:val="009C242B"/>
    <w:rsid w:val="009C28D6"/>
    <w:rsid w:val="009C29DB"/>
    <w:rsid w:val="009C29FA"/>
    <w:rsid w:val="009C313C"/>
    <w:rsid w:val="009C37C5"/>
    <w:rsid w:val="009C3BCE"/>
    <w:rsid w:val="009C4AE6"/>
    <w:rsid w:val="009C4CD8"/>
    <w:rsid w:val="009C54D7"/>
    <w:rsid w:val="009C63D5"/>
    <w:rsid w:val="009C6632"/>
    <w:rsid w:val="009C676A"/>
    <w:rsid w:val="009C6942"/>
    <w:rsid w:val="009C69DC"/>
    <w:rsid w:val="009C6C49"/>
    <w:rsid w:val="009C7E81"/>
    <w:rsid w:val="009D025B"/>
    <w:rsid w:val="009D06B9"/>
    <w:rsid w:val="009D0958"/>
    <w:rsid w:val="009D0D5A"/>
    <w:rsid w:val="009D0E78"/>
    <w:rsid w:val="009D10F6"/>
    <w:rsid w:val="009D1D01"/>
    <w:rsid w:val="009D3314"/>
    <w:rsid w:val="009D39E2"/>
    <w:rsid w:val="009D4CB1"/>
    <w:rsid w:val="009D538F"/>
    <w:rsid w:val="009D5419"/>
    <w:rsid w:val="009D548A"/>
    <w:rsid w:val="009D56EB"/>
    <w:rsid w:val="009D5CD7"/>
    <w:rsid w:val="009D7268"/>
    <w:rsid w:val="009D74CB"/>
    <w:rsid w:val="009D74E0"/>
    <w:rsid w:val="009D779B"/>
    <w:rsid w:val="009D7BD2"/>
    <w:rsid w:val="009D7F46"/>
    <w:rsid w:val="009E0705"/>
    <w:rsid w:val="009E0B87"/>
    <w:rsid w:val="009E1979"/>
    <w:rsid w:val="009E1B42"/>
    <w:rsid w:val="009E1FA3"/>
    <w:rsid w:val="009E24BC"/>
    <w:rsid w:val="009E2695"/>
    <w:rsid w:val="009E30F0"/>
    <w:rsid w:val="009E32BB"/>
    <w:rsid w:val="009E461E"/>
    <w:rsid w:val="009E4C2C"/>
    <w:rsid w:val="009E4F8C"/>
    <w:rsid w:val="009E5C5E"/>
    <w:rsid w:val="009E5EA6"/>
    <w:rsid w:val="009E6012"/>
    <w:rsid w:val="009E6343"/>
    <w:rsid w:val="009E6733"/>
    <w:rsid w:val="009E7099"/>
    <w:rsid w:val="009E758F"/>
    <w:rsid w:val="009E7A82"/>
    <w:rsid w:val="009F0535"/>
    <w:rsid w:val="009F0999"/>
    <w:rsid w:val="009F0FC2"/>
    <w:rsid w:val="009F157C"/>
    <w:rsid w:val="009F26F9"/>
    <w:rsid w:val="009F2897"/>
    <w:rsid w:val="009F32D7"/>
    <w:rsid w:val="009F351A"/>
    <w:rsid w:val="009F3F7A"/>
    <w:rsid w:val="009F3F9E"/>
    <w:rsid w:val="009F41DE"/>
    <w:rsid w:val="009F4277"/>
    <w:rsid w:val="009F4EA3"/>
    <w:rsid w:val="009F517E"/>
    <w:rsid w:val="009F57B5"/>
    <w:rsid w:val="009F5C1A"/>
    <w:rsid w:val="009F5D98"/>
    <w:rsid w:val="009F6153"/>
    <w:rsid w:val="009F6DE5"/>
    <w:rsid w:val="009F728A"/>
    <w:rsid w:val="009F765D"/>
    <w:rsid w:val="00A00438"/>
    <w:rsid w:val="00A0079C"/>
    <w:rsid w:val="00A0081A"/>
    <w:rsid w:val="00A01176"/>
    <w:rsid w:val="00A0118E"/>
    <w:rsid w:val="00A0147E"/>
    <w:rsid w:val="00A01C2F"/>
    <w:rsid w:val="00A036A0"/>
    <w:rsid w:val="00A04545"/>
    <w:rsid w:val="00A04D68"/>
    <w:rsid w:val="00A05F4A"/>
    <w:rsid w:val="00A05FF0"/>
    <w:rsid w:val="00A06B2C"/>
    <w:rsid w:val="00A07576"/>
    <w:rsid w:val="00A07B5B"/>
    <w:rsid w:val="00A103C8"/>
    <w:rsid w:val="00A10622"/>
    <w:rsid w:val="00A1078C"/>
    <w:rsid w:val="00A12C33"/>
    <w:rsid w:val="00A13DDA"/>
    <w:rsid w:val="00A14519"/>
    <w:rsid w:val="00A14A40"/>
    <w:rsid w:val="00A1524B"/>
    <w:rsid w:val="00A15EF7"/>
    <w:rsid w:val="00A166FA"/>
    <w:rsid w:val="00A1703D"/>
    <w:rsid w:val="00A17145"/>
    <w:rsid w:val="00A173B5"/>
    <w:rsid w:val="00A20166"/>
    <w:rsid w:val="00A2048D"/>
    <w:rsid w:val="00A205E5"/>
    <w:rsid w:val="00A20963"/>
    <w:rsid w:val="00A20BD0"/>
    <w:rsid w:val="00A20C0C"/>
    <w:rsid w:val="00A20D05"/>
    <w:rsid w:val="00A211CB"/>
    <w:rsid w:val="00A21E69"/>
    <w:rsid w:val="00A21F58"/>
    <w:rsid w:val="00A22384"/>
    <w:rsid w:val="00A22DE6"/>
    <w:rsid w:val="00A24412"/>
    <w:rsid w:val="00A24875"/>
    <w:rsid w:val="00A24B8F"/>
    <w:rsid w:val="00A24CA8"/>
    <w:rsid w:val="00A24D9F"/>
    <w:rsid w:val="00A24E75"/>
    <w:rsid w:val="00A25179"/>
    <w:rsid w:val="00A25439"/>
    <w:rsid w:val="00A26988"/>
    <w:rsid w:val="00A26FF7"/>
    <w:rsid w:val="00A2784D"/>
    <w:rsid w:val="00A3013A"/>
    <w:rsid w:val="00A30F98"/>
    <w:rsid w:val="00A3103E"/>
    <w:rsid w:val="00A3141A"/>
    <w:rsid w:val="00A3155A"/>
    <w:rsid w:val="00A3174C"/>
    <w:rsid w:val="00A31FBA"/>
    <w:rsid w:val="00A32178"/>
    <w:rsid w:val="00A3247F"/>
    <w:rsid w:val="00A32ACD"/>
    <w:rsid w:val="00A3346A"/>
    <w:rsid w:val="00A334F5"/>
    <w:rsid w:val="00A33704"/>
    <w:rsid w:val="00A33F38"/>
    <w:rsid w:val="00A33F40"/>
    <w:rsid w:val="00A34B85"/>
    <w:rsid w:val="00A3508E"/>
    <w:rsid w:val="00A3554A"/>
    <w:rsid w:val="00A35A05"/>
    <w:rsid w:val="00A35AA9"/>
    <w:rsid w:val="00A36983"/>
    <w:rsid w:val="00A36B59"/>
    <w:rsid w:val="00A36CCB"/>
    <w:rsid w:val="00A370A5"/>
    <w:rsid w:val="00A3723E"/>
    <w:rsid w:val="00A37A4D"/>
    <w:rsid w:val="00A40E72"/>
    <w:rsid w:val="00A415BD"/>
    <w:rsid w:val="00A416E0"/>
    <w:rsid w:val="00A41E9E"/>
    <w:rsid w:val="00A42082"/>
    <w:rsid w:val="00A42D7E"/>
    <w:rsid w:val="00A430F9"/>
    <w:rsid w:val="00A432FB"/>
    <w:rsid w:val="00A433BC"/>
    <w:rsid w:val="00A4348B"/>
    <w:rsid w:val="00A43520"/>
    <w:rsid w:val="00A43742"/>
    <w:rsid w:val="00A4386D"/>
    <w:rsid w:val="00A449E4"/>
    <w:rsid w:val="00A45044"/>
    <w:rsid w:val="00A45476"/>
    <w:rsid w:val="00A46088"/>
    <w:rsid w:val="00A46130"/>
    <w:rsid w:val="00A462D0"/>
    <w:rsid w:val="00A46872"/>
    <w:rsid w:val="00A46B10"/>
    <w:rsid w:val="00A4709A"/>
    <w:rsid w:val="00A47A39"/>
    <w:rsid w:val="00A47ADA"/>
    <w:rsid w:val="00A47D1F"/>
    <w:rsid w:val="00A47D32"/>
    <w:rsid w:val="00A500ED"/>
    <w:rsid w:val="00A5014C"/>
    <w:rsid w:val="00A50154"/>
    <w:rsid w:val="00A50C93"/>
    <w:rsid w:val="00A51B3C"/>
    <w:rsid w:val="00A52EBC"/>
    <w:rsid w:val="00A52EC0"/>
    <w:rsid w:val="00A5314D"/>
    <w:rsid w:val="00A548B6"/>
    <w:rsid w:val="00A55480"/>
    <w:rsid w:val="00A55C3F"/>
    <w:rsid w:val="00A55CCD"/>
    <w:rsid w:val="00A5617F"/>
    <w:rsid w:val="00A57221"/>
    <w:rsid w:val="00A57604"/>
    <w:rsid w:val="00A60089"/>
    <w:rsid w:val="00A603EA"/>
    <w:rsid w:val="00A6046C"/>
    <w:rsid w:val="00A60E46"/>
    <w:rsid w:val="00A61104"/>
    <w:rsid w:val="00A619F3"/>
    <w:rsid w:val="00A6240E"/>
    <w:rsid w:val="00A62846"/>
    <w:rsid w:val="00A62A0F"/>
    <w:rsid w:val="00A6348D"/>
    <w:rsid w:val="00A63704"/>
    <w:rsid w:val="00A63A40"/>
    <w:rsid w:val="00A64A97"/>
    <w:rsid w:val="00A6541C"/>
    <w:rsid w:val="00A6585C"/>
    <w:rsid w:val="00A65A54"/>
    <w:rsid w:val="00A65F33"/>
    <w:rsid w:val="00A669A6"/>
    <w:rsid w:val="00A6706F"/>
    <w:rsid w:val="00A6711B"/>
    <w:rsid w:val="00A67398"/>
    <w:rsid w:val="00A67455"/>
    <w:rsid w:val="00A67692"/>
    <w:rsid w:val="00A67EC2"/>
    <w:rsid w:val="00A703E1"/>
    <w:rsid w:val="00A70C8E"/>
    <w:rsid w:val="00A70D96"/>
    <w:rsid w:val="00A70ED1"/>
    <w:rsid w:val="00A71068"/>
    <w:rsid w:val="00A7159D"/>
    <w:rsid w:val="00A719AF"/>
    <w:rsid w:val="00A71AC1"/>
    <w:rsid w:val="00A71DE7"/>
    <w:rsid w:val="00A72D3D"/>
    <w:rsid w:val="00A72D9D"/>
    <w:rsid w:val="00A73B6F"/>
    <w:rsid w:val="00A73BAC"/>
    <w:rsid w:val="00A73CD9"/>
    <w:rsid w:val="00A74C0C"/>
    <w:rsid w:val="00A7554C"/>
    <w:rsid w:val="00A75D1C"/>
    <w:rsid w:val="00A75F32"/>
    <w:rsid w:val="00A75F48"/>
    <w:rsid w:val="00A777AA"/>
    <w:rsid w:val="00A777C8"/>
    <w:rsid w:val="00A77B7C"/>
    <w:rsid w:val="00A80800"/>
    <w:rsid w:val="00A808D7"/>
    <w:rsid w:val="00A80E2C"/>
    <w:rsid w:val="00A8135D"/>
    <w:rsid w:val="00A8165B"/>
    <w:rsid w:val="00A822C6"/>
    <w:rsid w:val="00A8271A"/>
    <w:rsid w:val="00A82FB2"/>
    <w:rsid w:val="00A8345E"/>
    <w:rsid w:val="00A83F41"/>
    <w:rsid w:val="00A84359"/>
    <w:rsid w:val="00A84634"/>
    <w:rsid w:val="00A8465B"/>
    <w:rsid w:val="00A85275"/>
    <w:rsid w:val="00A852A0"/>
    <w:rsid w:val="00A85707"/>
    <w:rsid w:val="00A85A4D"/>
    <w:rsid w:val="00A8616D"/>
    <w:rsid w:val="00A863DE"/>
    <w:rsid w:val="00A86890"/>
    <w:rsid w:val="00A86B44"/>
    <w:rsid w:val="00A871C2"/>
    <w:rsid w:val="00A876C2"/>
    <w:rsid w:val="00A9002F"/>
    <w:rsid w:val="00A9008D"/>
    <w:rsid w:val="00A900A1"/>
    <w:rsid w:val="00A910C1"/>
    <w:rsid w:val="00A91FA5"/>
    <w:rsid w:val="00A92E46"/>
    <w:rsid w:val="00A93003"/>
    <w:rsid w:val="00A948BD"/>
    <w:rsid w:val="00A9508F"/>
    <w:rsid w:val="00A95247"/>
    <w:rsid w:val="00A95430"/>
    <w:rsid w:val="00A95EF3"/>
    <w:rsid w:val="00A960C2"/>
    <w:rsid w:val="00A9663E"/>
    <w:rsid w:val="00AA00B6"/>
    <w:rsid w:val="00AA0496"/>
    <w:rsid w:val="00AA0FCD"/>
    <w:rsid w:val="00AA133F"/>
    <w:rsid w:val="00AA1C62"/>
    <w:rsid w:val="00AA20A9"/>
    <w:rsid w:val="00AA24BC"/>
    <w:rsid w:val="00AA256E"/>
    <w:rsid w:val="00AA270A"/>
    <w:rsid w:val="00AA2D6B"/>
    <w:rsid w:val="00AA2E23"/>
    <w:rsid w:val="00AA3024"/>
    <w:rsid w:val="00AA387B"/>
    <w:rsid w:val="00AA3B52"/>
    <w:rsid w:val="00AA49EE"/>
    <w:rsid w:val="00AA5211"/>
    <w:rsid w:val="00AA52AF"/>
    <w:rsid w:val="00AA5DF4"/>
    <w:rsid w:val="00AA63B9"/>
    <w:rsid w:val="00AA6E9E"/>
    <w:rsid w:val="00AA6FBA"/>
    <w:rsid w:val="00AA705C"/>
    <w:rsid w:val="00AA70C2"/>
    <w:rsid w:val="00AA7273"/>
    <w:rsid w:val="00AA7376"/>
    <w:rsid w:val="00AB0331"/>
    <w:rsid w:val="00AB05C1"/>
    <w:rsid w:val="00AB06BD"/>
    <w:rsid w:val="00AB14F4"/>
    <w:rsid w:val="00AB1501"/>
    <w:rsid w:val="00AB1735"/>
    <w:rsid w:val="00AB17C1"/>
    <w:rsid w:val="00AB180E"/>
    <w:rsid w:val="00AB1ACC"/>
    <w:rsid w:val="00AB1B4A"/>
    <w:rsid w:val="00AB2E4D"/>
    <w:rsid w:val="00AB3FCC"/>
    <w:rsid w:val="00AB483B"/>
    <w:rsid w:val="00AB4AB3"/>
    <w:rsid w:val="00AB4D47"/>
    <w:rsid w:val="00AB5845"/>
    <w:rsid w:val="00AB5CC6"/>
    <w:rsid w:val="00AB6860"/>
    <w:rsid w:val="00AC0A8D"/>
    <w:rsid w:val="00AC11F9"/>
    <w:rsid w:val="00AC15D3"/>
    <w:rsid w:val="00AC31D0"/>
    <w:rsid w:val="00AC39C7"/>
    <w:rsid w:val="00AC3ACC"/>
    <w:rsid w:val="00AC3D58"/>
    <w:rsid w:val="00AC73C5"/>
    <w:rsid w:val="00AC7713"/>
    <w:rsid w:val="00AD08B5"/>
    <w:rsid w:val="00AD27B0"/>
    <w:rsid w:val="00AD27C9"/>
    <w:rsid w:val="00AD27FA"/>
    <w:rsid w:val="00AD2815"/>
    <w:rsid w:val="00AD2A35"/>
    <w:rsid w:val="00AD2ECB"/>
    <w:rsid w:val="00AD5778"/>
    <w:rsid w:val="00AD5DDD"/>
    <w:rsid w:val="00AD6F17"/>
    <w:rsid w:val="00AD7000"/>
    <w:rsid w:val="00AD78E5"/>
    <w:rsid w:val="00AD7AEE"/>
    <w:rsid w:val="00AE0120"/>
    <w:rsid w:val="00AE0C85"/>
    <w:rsid w:val="00AE1186"/>
    <w:rsid w:val="00AE14D7"/>
    <w:rsid w:val="00AE15AB"/>
    <w:rsid w:val="00AE19BA"/>
    <w:rsid w:val="00AE1CE6"/>
    <w:rsid w:val="00AE200A"/>
    <w:rsid w:val="00AE2693"/>
    <w:rsid w:val="00AE2FB2"/>
    <w:rsid w:val="00AE3042"/>
    <w:rsid w:val="00AE3121"/>
    <w:rsid w:val="00AE3236"/>
    <w:rsid w:val="00AE33D8"/>
    <w:rsid w:val="00AE455F"/>
    <w:rsid w:val="00AE4602"/>
    <w:rsid w:val="00AE54C3"/>
    <w:rsid w:val="00AE6080"/>
    <w:rsid w:val="00AE6375"/>
    <w:rsid w:val="00AE6482"/>
    <w:rsid w:val="00AE6665"/>
    <w:rsid w:val="00AE7827"/>
    <w:rsid w:val="00AE7B2B"/>
    <w:rsid w:val="00AF0170"/>
    <w:rsid w:val="00AF02E3"/>
    <w:rsid w:val="00AF0C9C"/>
    <w:rsid w:val="00AF1208"/>
    <w:rsid w:val="00AF1AE6"/>
    <w:rsid w:val="00AF20DB"/>
    <w:rsid w:val="00AF26D3"/>
    <w:rsid w:val="00AF26FC"/>
    <w:rsid w:val="00AF2C41"/>
    <w:rsid w:val="00AF3706"/>
    <w:rsid w:val="00AF49D6"/>
    <w:rsid w:val="00AF4D5C"/>
    <w:rsid w:val="00AF4F9A"/>
    <w:rsid w:val="00AF53FE"/>
    <w:rsid w:val="00AF5A71"/>
    <w:rsid w:val="00AF5AD1"/>
    <w:rsid w:val="00AF60BC"/>
    <w:rsid w:val="00AF6120"/>
    <w:rsid w:val="00AF65C7"/>
    <w:rsid w:val="00AF6BB6"/>
    <w:rsid w:val="00AF6EAB"/>
    <w:rsid w:val="00AF71A7"/>
    <w:rsid w:val="00AF7643"/>
    <w:rsid w:val="00AF7841"/>
    <w:rsid w:val="00B00AD0"/>
    <w:rsid w:val="00B0109D"/>
    <w:rsid w:val="00B015B6"/>
    <w:rsid w:val="00B016C9"/>
    <w:rsid w:val="00B01AF9"/>
    <w:rsid w:val="00B02921"/>
    <w:rsid w:val="00B02999"/>
    <w:rsid w:val="00B02E6F"/>
    <w:rsid w:val="00B02F16"/>
    <w:rsid w:val="00B03414"/>
    <w:rsid w:val="00B0363D"/>
    <w:rsid w:val="00B048FA"/>
    <w:rsid w:val="00B05205"/>
    <w:rsid w:val="00B071C5"/>
    <w:rsid w:val="00B073F2"/>
    <w:rsid w:val="00B10412"/>
    <w:rsid w:val="00B10D50"/>
    <w:rsid w:val="00B1104E"/>
    <w:rsid w:val="00B11051"/>
    <w:rsid w:val="00B11B81"/>
    <w:rsid w:val="00B12251"/>
    <w:rsid w:val="00B12BFB"/>
    <w:rsid w:val="00B12FBA"/>
    <w:rsid w:val="00B13455"/>
    <w:rsid w:val="00B1458F"/>
    <w:rsid w:val="00B1475E"/>
    <w:rsid w:val="00B1537B"/>
    <w:rsid w:val="00B1641E"/>
    <w:rsid w:val="00B16D0E"/>
    <w:rsid w:val="00B17E99"/>
    <w:rsid w:val="00B20911"/>
    <w:rsid w:val="00B21224"/>
    <w:rsid w:val="00B2143B"/>
    <w:rsid w:val="00B21E43"/>
    <w:rsid w:val="00B21E67"/>
    <w:rsid w:val="00B22660"/>
    <w:rsid w:val="00B226E8"/>
    <w:rsid w:val="00B228B4"/>
    <w:rsid w:val="00B22C82"/>
    <w:rsid w:val="00B22E0C"/>
    <w:rsid w:val="00B236BC"/>
    <w:rsid w:val="00B238CD"/>
    <w:rsid w:val="00B239C7"/>
    <w:rsid w:val="00B23D60"/>
    <w:rsid w:val="00B24134"/>
    <w:rsid w:val="00B24A23"/>
    <w:rsid w:val="00B26256"/>
    <w:rsid w:val="00B262D0"/>
    <w:rsid w:val="00B26B39"/>
    <w:rsid w:val="00B2787B"/>
    <w:rsid w:val="00B315D2"/>
    <w:rsid w:val="00B31827"/>
    <w:rsid w:val="00B31EE7"/>
    <w:rsid w:val="00B32194"/>
    <w:rsid w:val="00B32381"/>
    <w:rsid w:val="00B32B7D"/>
    <w:rsid w:val="00B32C1E"/>
    <w:rsid w:val="00B33422"/>
    <w:rsid w:val="00B335DC"/>
    <w:rsid w:val="00B33711"/>
    <w:rsid w:val="00B34996"/>
    <w:rsid w:val="00B34C19"/>
    <w:rsid w:val="00B34FB0"/>
    <w:rsid w:val="00B34FCA"/>
    <w:rsid w:val="00B3583D"/>
    <w:rsid w:val="00B3590A"/>
    <w:rsid w:val="00B35FC1"/>
    <w:rsid w:val="00B360EF"/>
    <w:rsid w:val="00B3721F"/>
    <w:rsid w:val="00B37342"/>
    <w:rsid w:val="00B4024F"/>
    <w:rsid w:val="00B410CA"/>
    <w:rsid w:val="00B41909"/>
    <w:rsid w:val="00B41E3E"/>
    <w:rsid w:val="00B41EA6"/>
    <w:rsid w:val="00B41ED3"/>
    <w:rsid w:val="00B4232D"/>
    <w:rsid w:val="00B429A1"/>
    <w:rsid w:val="00B43148"/>
    <w:rsid w:val="00B43828"/>
    <w:rsid w:val="00B438C8"/>
    <w:rsid w:val="00B43A36"/>
    <w:rsid w:val="00B447C1"/>
    <w:rsid w:val="00B44827"/>
    <w:rsid w:val="00B44D86"/>
    <w:rsid w:val="00B454C5"/>
    <w:rsid w:val="00B45808"/>
    <w:rsid w:val="00B45EC7"/>
    <w:rsid w:val="00B46150"/>
    <w:rsid w:val="00B46185"/>
    <w:rsid w:val="00B47263"/>
    <w:rsid w:val="00B472A5"/>
    <w:rsid w:val="00B473B1"/>
    <w:rsid w:val="00B479DC"/>
    <w:rsid w:val="00B47BF8"/>
    <w:rsid w:val="00B500E5"/>
    <w:rsid w:val="00B50510"/>
    <w:rsid w:val="00B50BE5"/>
    <w:rsid w:val="00B51190"/>
    <w:rsid w:val="00B51469"/>
    <w:rsid w:val="00B51524"/>
    <w:rsid w:val="00B51A5E"/>
    <w:rsid w:val="00B51B7A"/>
    <w:rsid w:val="00B521DA"/>
    <w:rsid w:val="00B527A1"/>
    <w:rsid w:val="00B52824"/>
    <w:rsid w:val="00B52B64"/>
    <w:rsid w:val="00B53F0F"/>
    <w:rsid w:val="00B54322"/>
    <w:rsid w:val="00B55124"/>
    <w:rsid w:val="00B5579A"/>
    <w:rsid w:val="00B567E2"/>
    <w:rsid w:val="00B56B3B"/>
    <w:rsid w:val="00B56E6E"/>
    <w:rsid w:val="00B57131"/>
    <w:rsid w:val="00B606F0"/>
    <w:rsid w:val="00B60747"/>
    <w:rsid w:val="00B60F93"/>
    <w:rsid w:val="00B61123"/>
    <w:rsid w:val="00B6163B"/>
    <w:rsid w:val="00B62569"/>
    <w:rsid w:val="00B62A74"/>
    <w:rsid w:val="00B62BFF"/>
    <w:rsid w:val="00B633A8"/>
    <w:rsid w:val="00B637D6"/>
    <w:rsid w:val="00B64374"/>
    <w:rsid w:val="00B643D2"/>
    <w:rsid w:val="00B646FE"/>
    <w:rsid w:val="00B64C57"/>
    <w:rsid w:val="00B64FC9"/>
    <w:rsid w:val="00B65FAD"/>
    <w:rsid w:val="00B66027"/>
    <w:rsid w:val="00B6611C"/>
    <w:rsid w:val="00B663B2"/>
    <w:rsid w:val="00B66C1F"/>
    <w:rsid w:val="00B678B8"/>
    <w:rsid w:val="00B67A3E"/>
    <w:rsid w:val="00B67C00"/>
    <w:rsid w:val="00B70C77"/>
    <w:rsid w:val="00B70E81"/>
    <w:rsid w:val="00B714BE"/>
    <w:rsid w:val="00B71A45"/>
    <w:rsid w:val="00B7300C"/>
    <w:rsid w:val="00B738C9"/>
    <w:rsid w:val="00B73B4A"/>
    <w:rsid w:val="00B73D6F"/>
    <w:rsid w:val="00B74598"/>
    <w:rsid w:val="00B753B7"/>
    <w:rsid w:val="00B753D7"/>
    <w:rsid w:val="00B758E4"/>
    <w:rsid w:val="00B75D38"/>
    <w:rsid w:val="00B7601E"/>
    <w:rsid w:val="00B76ED6"/>
    <w:rsid w:val="00B76F84"/>
    <w:rsid w:val="00B77081"/>
    <w:rsid w:val="00B804CD"/>
    <w:rsid w:val="00B80B35"/>
    <w:rsid w:val="00B80FC7"/>
    <w:rsid w:val="00B8118D"/>
    <w:rsid w:val="00B81F87"/>
    <w:rsid w:val="00B821D0"/>
    <w:rsid w:val="00B82215"/>
    <w:rsid w:val="00B82644"/>
    <w:rsid w:val="00B8305A"/>
    <w:rsid w:val="00B842EA"/>
    <w:rsid w:val="00B84729"/>
    <w:rsid w:val="00B84822"/>
    <w:rsid w:val="00B85046"/>
    <w:rsid w:val="00B85082"/>
    <w:rsid w:val="00B85365"/>
    <w:rsid w:val="00B85B65"/>
    <w:rsid w:val="00B85EFB"/>
    <w:rsid w:val="00B85F48"/>
    <w:rsid w:val="00B86091"/>
    <w:rsid w:val="00B8639C"/>
    <w:rsid w:val="00B865EE"/>
    <w:rsid w:val="00B865F8"/>
    <w:rsid w:val="00B86B48"/>
    <w:rsid w:val="00B86D7F"/>
    <w:rsid w:val="00B87005"/>
    <w:rsid w:val="00B87C4F"/>
    <w:rsid w:val="00B91FEE"/>
    <w:rsid w:val="00B920C0"/>
    <w:rsid w:val="00B92899"/>
    <w:rsid w:val="00B93643"/>
    <w:rsid w:val="00B9377D"/>
    <w:rsid w:val="00B93EFD"/>
    <w:rsid w:val="00B940BE"/>
    <w:rsid w:val="00B94183"/>
    <w:rsid w:val="00B941B0"/>
    <w:rsid w:val="00B951FE"/>
    <w:rsid w:val="00B953BB"/>
    <w:rsid w:val="00B95680"/>
    <w:rsid w:val="00B9680B"/>
    <w:rsid w:val="00B96A5C"/>
    <w:rsid w:val="00B96C56"/>
    <w:rsid w:val="00B96CF1"/>
    <w:rsid w:val="00B971FB"/>
    <w:rsid w:val="00B97290"/>
    <w:rsid w:val="00BA02C1"/>
    <w:rsid w:val="00BA0342"/>
    <w:rsid w:val="00BA0354"/>
    <w:rsid w:val="00BA0810"/>
    <w:rsid w:val="00BA112A"/>
    <w:rsid w:val="00BA1F1D"/>
    <w:rsid w:val="00BA21BB"/>
    <w:rsid w:val="00BA2511"/>
    <w:rsid w:val="00BA3891"/>
    <w:rsid w:val="00BA3902"/>
    <w:rsid w:val="00BA4296"/>
    <w:rsid w:val="00BA4416"/>
    <w:rsid w:val="00BA445A"/>
    <w:rsid w:val="00BA4627"/>
    <w:rsid w:val="00BA4874"/>
    <w:rsid w:val="00BA67BC"/>
    <w:rsid w:val="00BA69CE"/>
    <w:rsid w:val="00BA6FA4"/>
    <w:rsid w:val="00BA78F2"/>
    <w:rsid w:val="00BA7F89"/>
    <w:rsid w:val="00BB02A0"/>
    <w:rsid w:val="00BB054B"/>
    <w:rsid w:val="00BB0831"/>
    <w:rsid w:val="00BB09D0"/>
    <w:rsid w:val="00BB0BA1"/>
    <w:rsid w:val="00BB0C29"/>
    <w:rsid w:val="00BB171D"/>
    <w:rsid w:val="00BB1961"/>
    <w:rsid w:val="00BB1C34"/>
    <w:rsid w:val="00BB2AD6"/>
    <w:rsid w:val="00BB2CEC"/>
    <w:rsid w:val="00BB2D7C"/>
    <w:rsid w:val="00BB3511"/>
    <w:rsid w:val="00BB357D"/>
    <w:rsid w:val="00BB4375"/>
    <w:rsid w:val="00BB4A55"/>
    <w:rsid w:val="00BB4D70"/>
    <w:rsid w:val="00BB4EA3"/>
    <w:rsid w:val="00BB4EA7"/>
    <w:rsid w:val="00BB5D5F"/>
    <w:rsid w:val="00BB6009"/>
    <w:rsid w:val="00BB637D"/>
    <w:rsid w:val="00BB6BC9"/>
    <w:rsid w:val="00BB6E3C"/>
    <w:rsid w:val="00BB7562"/>
    <w:rsid w:val="00BB7B93"/>
    <w:rsid w:val="00BB7F26"/>
    <w:rsid w:val="00BC0341"/>
    <w:rsid w:val="00BC0798"/>
    <w:rsid w:val="00BC0A8E"/>
    <w:rsid w:val="00BC1F35"/>
    <w:rsid w:val="00BC2A95"/>
    <w:rsid w:val="00BC35DE"/>
    <w:rsid w:val="00BC39F1"/>
    <w:rsid w:val="00BC3A4C"/>
    <w:rsid w:val="00BC3CCF"/>
    <w:rsid w:val="00BC3FFE"/>
    <w:rsid w:val="00BC44E3"/>
    <w:rsid w:val="00BC456E"/>
    <w:rsid w:val="00BC45FF"/>
    <w:rsid w:val="00BC5065"/>
    <w:rsid w:val="00BC52A1"/>
    <w:rsid w:val="00BC62B3"/>
    <w:rsid w:val="00BC68BB"/>
    <w:rsid w:val="00BC6B4B"/>
    <w:rsid w:val="00BC6D12"/>
    <w:rsid w:val="00BC780C"/>
    <w:rsid w:val="00BC78B4"/>
    <w:rsid w:val="00BC7A60"/>
    <w:rsid w:val="00BD0622"/>
    <w:rsid w:val="00BD0DC3"/>
    <w:rsid w:val="00BD0EB4"/>
    <w:rsid w:val="00BD1420"/>
    <w:rsid w:val="00BD1455"/>
    <w:rsid w:val="00BD200A"/>
    <w:rsid w:val="00BD2E87"/>
    <w:rsid w:val="00BD3B08"/>
    <w:rsid w:val="00BD3CB6"/>
    <w:rsid w:val="00BD3F42"/>
    <w:rsid w:val="00BD43D1"/>
    <w:rsid w:val="00BD4E11"/>
    <w:rsid w:val="00BD5F9F"/>
    <w:rsid w:val="00BD6189"/>
    <w:rsid w:val="00BD6931"/>
    <w:rsid w:val="00BD6A3E"/>
    <w:rsid w:val="00BD72A1"/>
    <w:rsid w:val="00BD73A8"/>
    <w:rsid w:val="00BD79FC"/>
    <w:rsid w:val="00BE01E7"/>
    <w:rsid w:val="00BE0B21"/>
    <w:rsid w:val="00BE230D"/>
    <w:rsid w:val="00BE280B"/>
    <w:rsid w:val="00BE3D54"/>
    <w:rsid w:val="00BE4BCE"/>
    <w:rsid w:val="00BE4F1F"/>
    <w:rsid w:val="00BE67F1"/>
    <w:rsid w:val="00BE69EA"/>
    <w:rsid w:val="00BE75B0"/>
    <w:rsid w:val="00BF02EF"/>
    <w:rsid w:val="00BF05C2"/>
    <w:rsid w:val="00BF1AD9"/>
    <w:rsid w:val="00BF1BE6"/>
    <w:rsid w:val="00BF21FC"/>
    <w:rsid w:val="00BF2FB9"/>
    <w:rsid w:val="00BF319F"/>
    <w:rsid w:val="00BF39BE"/>
    <w:rsid w:val="00BF3C71"/>
    <w:rsid w:val="00BF3C73"/>
    <w:rsid w:val="00BF4179"/>
    <w:rsid w:val="00BF50E0"/>
    <w:rsid w:val="00BF5990"/>
    <w:rsid w:val="00BF604A"/>
    <w:rsid w:val="00BF6189"/>
    <w:rsid w:val="00BF6641"/>
    <w:rsid w:val="00BF66F4"/>
    <w:rsid w:val="00BF7A91"/>
    <w:rsid w:val="00BF7B39"/>
    <w:rsid w:val="00C00246"/>
    <w:rsid w:val="00C01504"/>
    <w:rsid w:val="00C02981"/>
    <w:rsid w:val="00C031CA"/>
    <w:rsid w:val="00C035CF"/>
    <w:rsid w:val="00C036D6"/>
    <w:rsid w:val="00C04024"/>
    <w:rsid w:val="00C04157"/>
    <w:rsid w:val="00C05161"/>
    <w:rsid w:val="00C05188"/>
    <w:rsid w:val="00C053B9"/>
    <w:rsid w:val="00C05A30"/>
    <w:rsid w:val="00C05AEF"/>
    <w:rsid w:val="00C06973"/>
    <w:rsid w:val="00C06B84"/>
    <w:rsid w:val="00C0705B"/>
    <w:rsid w:val="00C07FC5"/>
    <w:rsid w:val="00C106AD"/>
    <w:rsid w:val="00C10AE1"/>
    <w:rsid w:val="00C11E1A"/>
    <w:rsid w:val="00C12735"/>
    <w:rsid w:val="00C1277F"/>
    <w:rsid w:val="00C1290C"/>
    <w:rsid w:val="00C129C0"/>
    <w:rsid w:val="00C130C8"/>
    <w:rsid w:val="00C146AE"/>
    <w:rsid w:val="00C16060"/>
    <w:rsid w:val="00C161AD"/>
    <w:rsid w:val="00C16333"/>
    <w:rsid w:val="00C1636F"/>
    <w:rsid w:val="00C16425"/>
    <w:rsid w:val="00C16516"/>
    <w:rsid w:val="00C1702A"/>
    <w:rsid w:val="00C1715F"/>
    <w:rsid w:val="00C17932"/>
    <w:rsid w:val="00C20513"/>
    <w:rsid w:val="00C20813"/>
    <w:rsid w:val="00C20F62"/>
    <w:rsid w:val="00C20F67"/>
    <w:rsid w:val="00C21113"/>
    <w:rsid w:val="00C21434"/>
    <w:rsid w:val="00C217BF"/>
    <w:rsid w:val="00C21CEA"/>
    <w:rsid w:val="00C21FC6"/>
    <w:rsid w:val="00C2202E"/>
    <w:rsid w:val="00C22CAA"/>
    <w:rsid w:val="00C22FFB"/>
    <w:rsid w:val="00C23EE1"/>
    <w:rsid w:val="00C246E5"/>
    <w:rsid w:val="00C24794"/>
    <w:rsid w:val="00C2525B"/>
    <w:rsid w:val="00C25A08"/>
    <w:rsid w:val="00C25B84"/>
    <w:rsid w:val="00C25DB4"/>
    <w:rsid w:val="00C2626E"/>
    <w:rsid w:val="00C26C9E"/>
    <w:rsid w:val="00C27578"/>
    <w:rsid w:val="00C2783B"/>
    <w:rsid w:val="00C27FDE"/>
    <w:rsid w:val="00C301D2"/>
    <w:rsid w:val="00C30461"/>
    <w:rsid w:val="00C307A9"/>
    <w:rsid w:val="00C30F33"/>
    <w:rsid w:val="00C311A0"/>
    <w:rsid w:val="00C31FD5"/>
    <w:rsid w:val="00C3202A"/>
    <w:rsid w:val="00C33843"/>
    <w:rsid w:val="00C33BB8"/>
    <w:rsid w:val="00C33D11"/>
    <w:rsid w:val="00C33FC4"/>
    <w:rsid w:val="00C34A0C"/>
    <w:rsid w:val="00C34E4B"/>
    <w:rsid w:val="00C35FD2"/>
    <w:rsid w:val="00C36157"/>
    <w:rsid w:val="00C37140"/>
    <w:rsid w:val="00C378F5"/>
    <w:rsid w:val="00C4135A"/>
    <w:rsid w:val="00C421BB"/>
    <w:rsid w:val="00C423F1"/>
    <w:rsid w:val="00C4259D"/>
    <w:rsid w:val="00C42624"/>
    <w:rsid w:val="00C44987"/>
    <w:rsid w:val="00C454B9"/>
    <w:rsid w:val="00C45AAF"/>
    <w:rsid w:val="00C45C34"/>
    <w:rsid w:val="00C45F38"/>
    <w:rsid w:val="00C462ED"/>
    <w:rsid w:val="00C46687"/>
    <w:rsid w:val="00C46D07"/>
    <w:rsid w:val="00C46D80"/>
    <w:rsid w:val="00C47537"/>
    <w:rsid w:val="00C47692"/>
    <w:rsid w:val="00C477E4"/>
    <w:rsid w:val="00C47F0A"/>
    <w:rsid w:val="00C500B5"/>
    <w:rsid w:val="00C50233"/>
    <w:rsid w:val="00C5044C"/>
    <w:rsid w:val="00C5080F"/>
    <w:rsid w:val="00C51319"/>
    <w:rsid w:val="00C527FA"/>
    <w:rsid w:val="00C53085"/>
    <w:rsid w:val="00C539C5"/>
    <w:rsid w:val="00C54443"/>
    <w:rsid w:val="00C5475C"/>
    <w:rsid w:val="00C54CB0"/>
    <w:rsid w:val="00C54D01"/>
    <w:rsid w:val="00C54E83"/>
    <w:rsid w:val="00C5569E"/>
    <w:rsid w:val="00C55784"/>
    <w:rsid w:val="00C559F5"/>
    <w:rsid w:val="00C5603D"/>
    <w:rsid w:val="00C561AC"/>
    <w:rsid w:val="00C561C5"/>
    <w:rsid w:val="00C56368"/>
    <w:rsid w:val="00C56845"/>
    <w:rsid w:val="00C57D7E"/>
    <w:rsid w:val="00C6015E"/>
    <w:rsid w:val="00C607F2"/>
    <w:rsid w:val="00C60B45"/>
    <w:rsid w:val="00C61055"/>
    <w:rsid w:val="00C6236E"/>
    <w:rsid w:val="00C62A53"/>
    <w:rsid w:val="00C643D9"/>
    <w:rsid w:val="00C646B0"/>
    <w:rsid w:val="00C64DA9"/>
    <w:rsid w:val="00C65D39"/>
    <w:rsid w:val="00C66384"/>
    <w:rsid w:val="00C6740C"/>
    <w:rsid w:val="00C67B33"/>
    <w:rsid w:val="00C70016"/>
    <w:rsid w:val="00C701C3"/>
    <w:rsid w:val="00C71122"/>
    <w:rsid w:val="00C7198D"/>
    <w:rsid w:val="00C719D6"/>
    <w:rsid w:val="00C71FA4"/>
    <w:rsid w:val="00C73169"/>
    <w:rsid w:val="00C736B5"/>
    <w:rsid w:val="00C739F8"/>
    <w:rsid w:val="00C73F41"/>
    <w:rsid w:val="00C74A61"/>
    <w:rsid w:val="00C74EF3"/>
    <w:rsid w:val="00C75505"/>
    <w:rsid w:val="00C75CCB"/>
    <w:rsid w:val="00C75E09"/>
    <w:rsid w:val="00C760EE"/>
    <w:rsid w:val="00C760EF"/>
    <w:rsid w:val="00C76C9A"/>
    <w:rsid w:val="00C76EB7"/>
    <w:rsid w:val="00C773B9"/>
    <w:rsid w:val="00C774CB"/>
    <w:rsid w:val="00C77C71"/>
    <w:rsid w:val="00C77DBC"/>
    <w:rsid w:val="00C805FA"/>
    <w:rsid w:val="00C80FB8"/>
    <w:rsid w:val="00C80FC1"/>
    <w:rsid w:val="00C80FF9"/>
    <w:rsid w:val="00C81365"/>
    <w:rsid w:val="00C8266B"/>
    <w:rsid w:val="00C82B98"/>
    <w:rsid w:val="00C82BEE"/>
    <w:rsid w:val="00C837A1"/>
    <w:rsid w:val="00C83BD7"/>
    <w:rsid w:val="00C83FB6"/>
    <w:rsid w:val="00C84846"/>
    <w:rsid w:val="00C8681F"/>
    <w:rsid w:val="00C86EDC"/>
    <w:rsid w:val="00C871A0"/>
    <w:rsid w:val="00C87C1E"/>
    <w:rsid w:val="00C90211"/>
    <w:rsid w:val="00C90246"/>
    <w:rsid w:val="00C90721"/>
    <w:rsid w:val="00C90884"/>
    <w:rsid w:val="00C9097B"/>
    <w:rsid w:val="00C90D38"/>
    <w:rsid w:val="00C90DDB"/>
    <w:rsid w:val="00C914CB"/>
    <w:rsid w:val="00C91E2D"/>
    <w:rsid w:val="00C9215E"/>
    <w:rsid w:val="00C92D8F"/>
    <w:rsid w:val="00C94247"/>
    <w:rsid w:val="00C944F8"/>
    <w:rsid w:val="00C95054"/>
    <w:rsid w:val="00C9507A"/>
    <w:rsid w:val="00C95730"/>
    <w:rsid w:val="00C959B9"/>
    <w:rsid w:val="00C95CA5"/>
    <w:rsid w:val="00C95D1E"/>
    <w:rsid w:val="00C95ED3"/>
    <w:rsid w:val="00C95FE0"/>
    <w:rsid w:val="00C963C2"/>
    <w:rsid w:val="00C96E2A"/>
    <w:rsid w:val="00C975A5"/>
    <w:rsid w:val="00C9777F"/>
    <w:rsid w:val="00C97D83"/>
    <w:rsid w:val="00CA05EF"/>
    <w:rsid w:val="00CA094A"/>
    <w:rsid w:val="00CA0C3F"/>
    <w:rsid w:val="00CA13C0"/>
    <w:rsid w:val="00CA1712"/>
    <w:rsid w:val="00CA1836"/>
    <w:rsid w:val="00CA1860"/>
    <w:rsid w:val="00CA210D"/>
    <w:rsid w:val="00CA242F"/>
    <w:rsid w:val="00CA246F"/>
    <w:rsid w:val="00CA27C5"/>
    <w:rsid w:val="00CA28C4"/>
    <w:rsid w:val="00CA2A2B"/>
    <w:rsid w:val="00CA2D31"/>
    <w:rsid w:val="00CA309F"/>
    <w:rsid w:val="00CA34C5"/>
    <w:rsid w:val="00CA35F3"/>
    <w:rsid w:val="00CA3E2E"/>
    <w:rsid w:val="00CA4800"/>
    <w:rsid w:val="00CA49B9"/>
    <w:rsid w:val="00CA4F3B"/>
    <w:rsid w:val="00CA5102"/>
    <w:rsid w:val="00CA52DE"/>
    <w:rsid w:val="00CA5C20"/>
    <w:rsid w:val="00CA6144"/>
    <w:rsid w:val="00CA65CC"/>
    <w:rsid w:val="00CA6C0D"/>
    <w:rsid w:val="00CA74E5"/>
    <w:rsid w:val="00CA7B7C"/>
    <w:rsid w:val="00CA7E0D"/>
    <w:rsid w:val="00CB0330"/>
    <w:rsid w:val="00CB0428"/>
    <w:rsid w:val="00CB043F"/>
    <w:rsid w:val="00CB0F11"/>
    <w:rsid w:val="00CB1051"/>
    <w:rsid w:val="00CB1E3E"/>
    <w:rsid w:val="00CB3923"/>
    <w:rsid w:val="00CB3CB3"/>
    <w:rsid w:val="00CB3ED6"/>
    <w:rsid w:val="00CB4394"/>
    <w:rsid w:val="00CB50A8"/>
    <w:rsid w:val="00CB5995"/>
    <w:rsid w:val="00CB6534"/>
    <w:rsid w:val="00CB65B0"/>
    <w:rsid w:val="00CB78E1"/>
    <w:rsid w:val="00CC0054"/>
    <w:rsid w:val="00CC156C"/>
    <w:rsid w:val="00CC2359"/>
    <w:rsid w:val="00CC255D"/>
    <w:rsid w:val="00CC2915"/>
    <w:rsid w:val="00CC29F4"/>
    <w:rsid w:val="00CC2CA9"/>
    <w:rsid w:val="00CC2E0C"/>
    <w:rsid w:val="00CC33C2"/>
    <w:rsid w:val="00CC373E"/>
    <w:rsid w:val="00CC417B"/>
    <w:rsid w:val="00CC523B"/>
    <w:rsid w:val="00CC5908"/>
    <w:rsid w:val="00CC6202"/>
    <w:rsid w:val="00CC64BC"/>
    <w:rsid w:val="00CC65F6"/>
    <w:rsid w:val="00CC75B6"/>
    <w:rsid w:val="00CC7A97"/>
    <w:rsid w:val="00CD0238"/>
    <w:rsid w:val="00CD048C"/>
    <w:rsid w:val="00CD0706"/>
    <w:rsid w:val="00CD0A3B"/>
    <w:rsid w:val="00CD0D4F"/>
    <w:rsid w:val="00CD1247"/>
    <w:rsid w:val="00CD1BFA"/>
    <w:rsid w:val="00CD1D73"/>
    <w:rsid w:val="00CD1D94"/>
    <w:rsid w:val="00CD1E22"/>
    <w:rsid w:val="00CD1F15"/>
    <w:rsid w:val="00CD2595"/>
    <w:rsid w:val="00CD28A6"/>
    <w:rsid w:val="00CD2B14"/>
    <w:rsid w:val="00CD2BCB"/>
    <w:rsid w:val="00CD3173"/>
    <w:rsid w:val="00CD4293"/>
    <w:rsid w:val="00CD4E2B"/>
    <w:rsid w:val="00CD4EB4"/>
    <w:rsid w:val="00CD52F3"/>
    <w:rsid w:val="00CD5A97"/>
    <w:rsid w:val="00CD7003"/>
    <w:rsid w:val="00CD74AB"/>
    <w:rsid w:val="00CE009C"/>
    <w:rsid w:val="00CE025A"/>
    <w:rsid w:val="00CE066C"/>
    <w:rsid w:val="00CE115F"/>
    <w:rsid w:val="00CE1B70"/>
    <w:rsid w:val="00CE1CED"/>
    <w:rsid w:val="00CE1DCF"/>
    <w:rsid w:val="00CE2C87"/>
    <w:rsid w:val="00CE2CA0"/>
    <w:rsid w:val="00CE30C5"/>
    <w:rsid w:val="00CE317E"/>
    <w:rsid w:val="00CE3199"/>
    <w:rsid w:val="00CE3250"/>
    <w:rsid w:val="00CE3CB0"/>
    <w:rsid w:val="00CE413A"/>
    <w:rsid w:val="00CE4236"/>
    <w:rsid w:val="00CE4F87"/>
    <w:rsid w:val="00CE532D"/>
    <w:rsid w:val="00CE5476"/>
    <w:rsid w:val="00CE5671"/>
    <w:rsid w:val="00CE58E0"/>
    <w:rsid w:val="00CE5BF3"/>
    <w:rsid w:val="00CE5E1A"/>
    <w:rsid w:val="00CE6012"/>
    <w:rsid w:val="00CE634A"/>
    <w:rsid w:val="00CF047B"/>
    <w:rsid w:val="00CF0919"/>
    <w:rsid w:val="00CF1709"/>
    <w:rsid w:val="00CF2819"/>
    <w:rsid w:val="00CF2B0F"/>
    <w:rsid w:val="00CF38DE"/>
    <w:rsid w:val="00CF3C99"/>
    <w:rsid w:val="00CF441C"/>
    <w:rsid w:val="00CF4882"/>
    <w:rsid w:val="00CF5064"/>
    <w:rsid w:val="00CF520B"/>
    <w:rsid w:val="00CF667B"/>
    <w:rsid w:val="00CF6CF9"/>
    <w:rsid w:val="00CF77F4"/>
    <w:rsid w:val="00D01290"/>
    <w:rsid w:val="00D0150A"/>
    <w:rsid w:val="00D01568"/>
    <w:rsid w:val="00D0198D"/>
    <w:rsid w:val="00D0202E"/>
    <w:rsid w:val="00D0207B"/>
    <w:rsid w:val="00D02A70"/>
    <w:rsid w:val="00D03141"/>
    <w:rsid w:val="00D031DA"/>
    <w:rsid w:val="00D03546"/>
    <w:rsid w:val="00D03A0C"/>
    <w:rsid w:val="00D03F41"/>
    <w:rsid w:val="00D0434F"/>
    <w:rsid w:val="00D04774"/>
    <w:rsid w:val="00D0482E"/>
    <w:rsid w:val="00D05E80"/>
    <w:rsid w:val="00D05EA9"/>
    <w:rsid w:val="00D06582"/>
    <w:rsid w:val="00D069E3"/>
    <w:rsid w:val="00D06D0C"/>
    <w:rsid w:val="00D10B66"/>
    <w:rsid w:val="00D1114C"/>
    <w:rsid w:val="00D11C2A"/>
    <w:rsid w:val="00D122C2"/>
    <w:rsid w:val="00D12338"/>
    <w:rsid w:val="00D13362"/>
    <w:rsid w:val="00D14036"/>
    <w:rsid w:val="00D14592"/>
    <w:rsid w:val="00D14962"/>
    <w:rsid w:val="00D14A88"/>
    <w:rsid w:val="00D15938"/>
    <w:rsid w:val="00D15C05"/>
    <w:rsid w:val="00D15E0F"/>
    <w:rsid w:val="00D1682E"/>
    <w:rsid w:val="00D170AF"/>
    <w:rsid w:val="00D17347"/>
    <w:rsid w:val="00D17362"/>
    <w:rsid w:val="00D17D2F"/>
    <w:rsid w:val="00D2074F"/>
    <w:rsid w:val="00D20C89"/>
    <w:rsid w:val="00D2166A"/>
    <w:rsid w:val="00D21752"/>
    <w:rsid w:val="00D21979"/>
    <w:rsid w:val="00D2238A"/>
    <w:rsid w:val="00D22C42"/>
    <w:rsid w:val="00D23363"/>
    <w:rsid w:val="00D23856"/>
    <w:rsid w:val="00D2424F"/>
    <w:rsid w:val="00D24566"/>
    <w:rsid w:val="00D245AD"/>
    <w:rsid w:val="00D246EE"/>
    <w:rsid w:val="00D24D7E"/>
    <w:rsid w:val="00D25C99"/>
    <w:rsid w:val="00D26183"/>
    <w:rsid w:val="00D267A3"/>
    <w:rsid w:val="00D26A78"/>
    <w:rsid w:val="00D27E7C"/>
    <w:rsid w:val="00D30124"/>
    <w:rsid w:val="00D30207"/>
    <w:rsid w:val="00D303F7"/>
    <w:rsid w:val="00D30BFA"/>
    <w:rsid w:val="00D31196"/>
    <w:rsid w:val="00D314F1"/>
    <w:rsid w:val="00D314FA"/>
    <w:rsid w:val="00D316C0"/>
    <w:rsid w:val="00D31811"/>
    <w:rsid w:val="00D322FD"/>
    <w:rsid w:val="00D325EE"/>
    <w:rsid w:val="00D32759"/>
    <w:rsid w:val="00D3291F"/>
    <w:rsid w:val="00D33A53"/>
    <w:rsid w:val="00D33B9E"/>
    <w:rsid w:val="00D34472"/>
    <w:rsid w:val="00D347D2"/>
    <w:rsid w:val="00D3512A"/>
    <w:rsid w:val="00D35766"/>
    <w:rsid w:val="00D35BA5"/>
    <w:rsid w:val="00D35BF9"/>
    <w:rsid w:val="00D35D82"/>
    <w:rsid w:val="00D3608C"/>
    <w:rsid w:val="00D36EAA"/>
    <w:rsid w:val="00D37186"/>
    <w:rsid w:val="00D379D9"/>
    <w:rsid w:val="00D37A21"/>
    <w:rsid w:val="00D403EB"/>
    <w:rsid w:val="00D40460"/>
    <w:rsid w:val="00D40C44"/>
    <w:rsid w:val="00D40EEE"/>
    <w:rsid w:val="00D41203"/>
    <w:rsid w:val="00D42F83"/>
    <w:rsid w:val="00D437D9"/>
    <w:rsid w:val="00D439AC"/>
    <w:rsid w:val="00D460EB"/>
    <w:rsid w:val="00D46472"/>
    <w:rsid w:val="00D472F3"/>
    <w:rsid w:val="00D474AB"/>
    <w:rsid w:val="00D50577"/>
    <w:rsid w:val="00D5065B"/>
    <w:rsid w:val="00D51285"/>
    <w:rsid w:val="00D518A6"/>
    <w:rsid w:val="00D51B9B"/>
    <w:rsid w:val="00D51E06"/>
    <w:rsid w:val="00D51EF6"/>
    <w:rsid w:val="00D527A7"/>
    <w:rsid w:val="00D52A32"/>
    <w:rsid w:val="00D54A0C"/>
    <w:rsid w:val="00D54EE6"/>
    <w:rsid w:val="00D55B38"/>
    <w:rsid w:val="00D56827"/>
    <w:rsid w:val="00D56979"/>
    <w:rsid w:val="00D5710D"/>
    <w:rsid w:val="00D574C3"/>
    <w:rsid w:val="00D57BD9"/>
    <w:rsid w:val="00D57D33"/>
    <w:rsid w:val="00D6047A"/>
    <w:rsid w:val="00D6079F"/>
    <w:rsid w:val="00D61DE1"/>
    <w:rsid w:val="00D627E9"/>
    <w:rsid w:val="00D632D0"/>
    <w:rsid w:val="00D634ED"/>
    <w:rsid w:val="00D6350C"/>
    <w:rsid w:val="00D638A7"/>
    <w:rsid w:val="00D63EEF"/>
    <w:rsid w:val="00D64A3E"/>
    <w:rsid w:val="00D65E5C"/>
    <w:rsid w:val="00D65ECD"/>
    <w:rsid w:val="00D668B6"/>
    <w:rsid w:val="00D6723A"/>
    <w:rsid w:val="00D676BA"/>
    <w:rsid w:val="00D7012D"/>
    <w:rsid w:val="00D703D9"/>
    <w:rsid w:val="00D706FF"/>
    <w:rsid w:val="00D712D4"/>
    <w:rsid w:val="00D71925"/>
    <w:rsid w:val="00D71B1B"/>
    <w:rsid w:val="00D72015"/>
    <w:rsid w:val="00D72068"/>
    <w:rsid w:val="00D7241E"/>
    <w:rsid w:val="00D72E55"/>
    <w:rsid w:val="00D73624"/>
    <w:rsid w:val="00D741D6"/>
    <w:rsid w:val="00D745AC"/>
    <w:rsid w:val="00D750C6"/>
    <w:rsid w:val="00D7540D"/>
    <w:rsid w:val="00D75735"/>
    <w:rsid w:val="00D75B91"/>
    <w:rsid w:val="00D75D9C"/>
    <w:rsid w:val="00D76337"/>
    <w:rsid w:val="00D765D9"/>
    <w:rsid w:val="00D77D12"/>
    <w:rsid w:val="00D80545"/>
    <w:rsid w:val="00D811CF"/>
    <w:rsid w:val="00D813BE"/>
    <w:rsid w:val="00D81BF8"/>
    <w:rsid w:val="00D81EA9"/>
    <w:rsid w:val="00D82B6C"/>
    <w:rsid w:val="00D83D05"/>
    <w:rsid w:val="00D83E4D"/>
    <w:rsid w:val="00D840B2"/>
    <w:rsid w:val="00D8467B"/>
    <w:rsid w:val="00D84C7A"/>
    <w:rsid w:val="00D84D77"/>
    <w:rsid w:val="00D8580D"/>
    <w:rsid w:val="00D86764"/>
    <w:rsid w:val="00D86A9A"/>
    <w:rsid w:val="00D8708A"/>
    <w:rsid w:val="00D8727D"/>
    <w:rsid w:val="00D87EB9"/>
    <w:rsid w:val="00D90413"/>
    <w:rsid w:val="00D90763"/>
    <w:rsid w:val="00D90925"/>
    <w:rsid w:val="00D91148"/>
    <w:rsid w:val="00D9123A"/>
    <w:rsid w:val="00D92E37"/>
    <w:rsid w:val="00D93159"/>
    <w:rsid w:val="00D9318C"/>
    <w:rsid w:val="00D932AF"/>
    <w:rsid w:val="00D93A93"/>
    <w:rsid w:val="00D93D7D"/>
    <w:rsid w:val="00D93F28"/>
    <w:rsid w:val="00D9456F"/>
    <w:rsid w:val="00D946A5"/>
    <w:rsid w:val="00D94DCC"/>
    <w:rsid w:val="00D9504C"/>
    <w:rsid w:val="00D953F1"/>
    <w:rsid w:val="00D9595E"/>
    <w:rsid w:val="00D96551"/>
    <w:rsid w:val="00DA01A1"/>
    <w:rsid w:val="00DA04C9"/>
    <w:rsid w:val="00DA0C19"/>
    <w:rsid w:val="00DA11A6"/>
    <w:rsid w:val="00DA147B"/>
    <w:rsid w:val="00DA1952"/>
    <w:rsid w:val="00DA195A"/>
    <w:rsid w:val="00DA1BF6"/>
    <w:rsid w:val="00DA1E49"/>
    <w:rsid w:val="00DA1EB2"/>
    <w:rsid w:val="00DA1F0B"/>
    <w:rsid w:val="00DA1FE2"/>
    <w:rsid w:val="00DA22F4"/>
    <w:rsid w:val="00DA2809"/>
    <w:rsid w:val="00DA2ADC"/>
    <w:rsid w:val="00DA2D85"/>
    <w:rsid w:val="00DA3475"/>
    <w:rsid w:val="00DA397A"/>
    <w:rsid w:val="00DA5048"/>
    <w:rsid w:val="00DA5D18"/>
    <w:rsid w:val="00DA63C5"/>
    <w:rsid w:val="00DA68CF"/>
    <w:rsid w:val="00DA6C48"/>
    <w:rsid w:val="00DA6F82"/>
    <w:rsid w:val="00DA739B"/>
    <w:rsid w:val="00DB0FCB"/>
    <w:rsid w:val="00DB12D8"/>
    <w:rsid w:val="00DB1C16"/>
    <w:rsid w:val="00DB226F"/>
    <w:rsid w:val="00DB23AC"/>
    <w:rsid w:val="00DB2A1C"/>
    <w:rsid w:val="00DB359C"/>
    <w:rsid w:val="00DB38CD"/>
    <w:rsid w:val="00DB40D7"/>
    <w:rsid w:val="00DB421D"/>
    <w:rsid w:val="00DB42D9"/>
    <w:rsid w:val="00DB480D"/>
    <w:rsid w:val="00DB4BC8"/>
    <w:rsid w:val="00DB4C67"/>
    <w:rsid w:val="00DB4DA1"/>
    <w:rsid w:val="00DB4F94"/>
    <w:rsid w:val="00DB51EF"/>
    <w:rsid w:val="00DB58B5"/>
    <w:rsid w:val="00DB5CFE"/>
    <w:rsid w:val="00DB60B9"/>
    <w:rsid w:val="00DB6A81"/>
    <w:rsid w:val="00DB6F5B"/>
    <w:rsid w:val="00DB79FA"/>
    <w:rsid w:val="00DC05E0"/>
    <w:rsid w:val="00DC0A2E"/>
    <w:rsid w:val="00DC0C4A"/>
    <w:rsid w:val="00DC0EDC"/>
    <w:rsid w:val="00DC1117"/>
    <w:rsid w:val="00DC1312"/>
    <w:rsid w:val="00DC18FB"/>
    <w:rsid w:val="00DC1AFC"/>
    <w:rsid w:val="00DC2C1E"/>
    <w:rsid w:val="00DC2EA6"/>
    <w:rsid w:val="00DC3166"/>
    <w:rsid w:val="00DC388A"/>
    <w:rsid w:val="00DC3A5A"/>
    <w:rsid w:val="00DC409E"/>
    <w:rsid w:val="00DC49FE"/>
    <w:rsid w:val="00DC4A7D"/>
    <w:rsid w:val="00DC5C4A"/>
    <w:rsid w:val="00DC5CC1"/>
    <w:rsid w:val="00DC5EBD"/>
    <w:rsid w:val="00DC66F9"/>
    <w:rsid w:val="00DC6AE9"/>
    <w:rsid w:val="00DC6E2A"/>
    <w:rsid w:val="00DC7530"/>
    <w:rsid w:val="00DC76B5"/>
    <w:rsid w:val="00DC773A"/>
    <w:rsid w:val="00DC783A"/>
    <w:rsid w:val="00DC7973"/>
    <w:rsid w:val="00DC7D9B"/>
    <w:rsid w:val="00DD01F8"/>
    <w:rsid w:val="00DD04D1"/>
    <w:rsid w:val="00DD0758"/>
    <w:rsid w:val="00DD08D1"/>
    <w:rsid w:val="00DD0A8C"/>
    <w:rsid w:val="00DD0C18"/>
    <w:rsid w:val="00DD0EA2"/>
    <w:rsid w:val="00DD0FDE"/>
    <w:rsid w:val="00DD12FD"/>
    <w:rsid w:val="00DD1AD6"/>
    <w:rsid w:val="00DD1C43"/>
    <w:rsid w:val="00DD2B31"/>
    <w:rsid w:val="00DD2E04"/>
    <w:rsid w:val="00DD3AA5"/>
    <w:rsid w:val="00DD3C3B"/>
    <w:rsid w:val="00DD490E"/>
    <w:rsid w:val="00DD5A41"/>
    <w:rsid w:val="00DD5B99"/>
    <w:rsid w:val="00DD5E02"/>
    <w:rsid w:val="00DD6AD3"/>
    <w:rsid w:val="00DD6DDC"/>
    <w:rsid w:val="00DD7230"/>
    <w:rsid w:val="00DD7374"/>
    <w:rsid w:val="00DD74BF"/>
    <w:rsid w:val="00DD78DE"/>
    <w:rsid w:val="00DE096F"/>
    <w:rsid w:val="00DE09DC"/>
    <w:rsid w:val="00DE09EC"/>
    <w:rsid w:val="00DE19EA"/>
    <w:rsid w:val="00DE20D5"/>
    <w:rsid w:val="00DE28E9"/>
    <w:rsid w:val="00DE29BD"/>
    <w:rsid w:val="00DE2AFF"/>
    <w:rsid w:val="00DE2E63"/>
    <w:rsid w:val="00DE32E0"/>
    <w:rsid w:val="00DE3539"/>
    <w:rsid w:val="00DE3F2B"/>
    <w:rsid w:val="00DE49E9"/>
    <w:rsid w:val="00DE4B83"/>
    <w:rsid w:val="00DE53BD"/>
    <w:rsid w:val="00DE543F"/>
    <w:rsid w:val="00DE5616"/>
    <w:rsid w:val="00DE5C2D"/>
    <w:rsid w:val="00DE628C"/>
    <w:rsid w:val="00DE72A9"/>
    <w:rsid w:val="00DE7992"/>
    <w:rsid w:val="00DF0156"/>
    <w:rsid w:val="00DF025A"/>
    <w:rsid w:val="00DF0711"/>
    <w:rsid w:val="00DF0E86"/>
    <w:rsid w:val="00DF0F7A"/>
    <w:rsid w:val="00DF11D0"/>
    <w:rsid w:val="00DF15F2"/>
    <w:rsid w:val="00DF16E2"/>
    <w:rsid w:val="00DF1815"/>
    <w:rsid w:val="00DF1B33"/>
    <w:rsid w:val="00DF1E9B"/>
    <w:rsid w:val="00DF38C4"/>
    <w:rsid w:val="00DF3BE4"/>
    <w:rsid w:val="00DF459F"/>
    <w:rsid w:val="00DF4A52"/>
    <w:rsid w:val="00DF4DE3"/>
    <w:rsid w:val="00DF5121"/>
    <w:rsid w:val="00DF5194"/>
    <w:rsid w:val="00DF543B"/>
    <w:rsid w:val="00DF569D"/>
    <w:rsid w:val="00DF56D8"/>
    <w:rsid w:val="00DF60F6"/>
    <w:rsid w:val="00DF6A61"/>
    <w:rsid w:val="00DF712D"/>
    <w:rsid w:val="00DF7189"/>
    <w:rsid w:val="00DF750A"/>
    <w:rsid w:val="00DF7534"/>
    <w:rsid w:val="00DF7A42"/>
    <w:rsid w:val="00E007A7"/>
    <w:rsid w:val="00E00B30"/>
    <w:rsid w:val="00E013C8"/>
    <w:rsid w:val="00E01DBC"/>
    <w:rsid w:val="00E02C6C"/>
    <w:rsid w:val="00E03852"/>
    <w:rsid w:val="00E03CF6"/>
    <w:rsid w:val="00E03F9F"/>
    <w:rsid w:val="00E04364"/>
    <w:rsid w:val="00E059F7"/>
    <w:rsid w:val="00E0617B"/>
    <w:rsid w:val="00E064B2"/>
    <w:rsid w:val="00E06558"/>
    <w:rsid w:val="00E06704"/>
    <w:rsid w:val="00E06C0C"/>
    <w:rsid w:val="00E06F26"/>
    <w:rsid w:val="00E07447"/>
    <w:rsid w:val="00E0757D"/>
    <w:rsid w:val="00E0776B"/>
    <w:rsid w:val="00E07C28"/>
    <w:rsid w:val="00E07FD5"/>
    <w:rsid w:val="00E10444"/>
    <w:rsid w:val="00E1044B"/>
    <w:rsid w:val="00E1060C"/>
    <w:rsid w:val="00E1102E"/>
    <w:rsid w:val="00E114E8"/>
    <w:rsid w:val="00E1171F"/>
    <w:rsid w:val="00E138DD"/>
    <w:rsid w:val="00E14388"/>
    <w:rsid w:val="00E152A2"/>
    <w:rsid w:val="00E15729"/>
    <w:rsid w:val="00E15A7F"/>
    <w:rsid w:val="00E15DCA"/>
    <w:rsid w:val="00E15EDC"/>
    <w:rsid w:val="00E16A76"/>
    <w:rsid w:val="00E17029"/>
    <w:rsid w:val="00E17950"/>
    <w:rsid w:val="00E17D24"/>
    <w:rsid w:val="00E20CAF"/>
    <w:rsid w:val="00E21016"/>
    <w:rsid w:val="00E21454"/>
    <w:rsid w:val="00E2181C"/>
    <w:rsid w:val="00E219FF"/>
    <w:rsid w:val="00E22FAA"/>
    <w:rsid w:val="00E23CEA"/>
    <w:rsid w:val="00E2424F"/>
    <w:rsid w:val="00E25109"/>
    <w:rsid w:val="00E25112"/>
    <w:rsid w:val="00E252F5"/>
    <w:rsid w:val="00E253AE"/>
    <w:rsid w:val="00E253E9"/>
    <w:rsid w:val="00E25FE9"/>
    <w:rsid w:val="00E26100"/>
    <w:rsid w:val="00E2673A"/>
    <w:rsid w:val="00E2688F"/>
    <w:rsid w:val="00E26E93"/>
    <w:rsid w:val="00E27107"/>
    <w:rsid w:val="00E2727A"/>
    <w:rsid w:val="00E2756C"/>
    <w:rsid w:val="00E27B6B"/>
    <w:rsid w:val="00E3117B"/>
    <w:rsid w:val="00E31623"/>
    <w:rsid w:val="00E31EB5"/>
    <w:rsid w:val="00E321D9"/>
    <w:rsid w:val="00E32EBE"/>
    <w:rsid w:val="00E33C20"/>
    <w:rsid w:val="00E33CC5"/>
    <w:rsid w:val="00E346F4"/>
    <w:rsid w:val="00E34935"/>
    <w:rsid w:val="00E35115"/>
    <w:rsid w:val="00E35322"/>
    <w:rsid w:val="00E353E0"/>
    <w:rsid w:val="00E354BA"/>
    <w:rsid w:val="00E355F2"/>
    <w:rsid w:val="00E36F20"/>
    <w:rsid w:val="00E36F8E"/>
    <w:rsid w:val="00E377BF"/>
    <w:rsid w:val="00E3790F"/>
    <w:rsid w:val="00E379B5"/>
    <w:rsid w:val="00E37C96"/>
    <w:rsid w:val="00E37EAB"/>
    <w:rsid w:val="00E40CBA"/>
    <w:rsid w:val="00E41662"/>
    <w:rsid w:val="00E41ADA"/>
    <w:rsid w:val="00E41D3B"/>
    <w:rsid w:val="00E421CA"/>
    <w:rsid w:val="00E42A10"/>
    <w:rsid w:val="00E43111"/>
    <w:rsid w:val="00E433C3"/>
    <w:rsid w:val="00E43A12"/>
    <w:rsid w:val="00E4426D"/>
    <w:rsid w:val="00E452CD"/>
    <w:rsid w:val="00E45365"/>
    <w:rsid w:val="00E455CE"/>
    <w:rsid w:val="00E4584C"/>
    <w:rsid w:val="00E45A0F"/>
    <w:rsid w:val="00E45BEA"/>
    <w:rsid w:val="00E46227"/>
    <w:rsid w:val="00E47461"/>
    <w:rsid w:val="00E504A3"/>
    <w:rsid w:val="00E514A5"/>
    <w:rsid w:val="00E520E6"/>
    <w:rsid w:val="00E527C2"/>
    <w:rsid w:val="00E528B8"/>
    <w:rsid w:val="00E52BC4"/>
    <w:rsid w:val="00E52EAB"/>
    <w:rsid w:val="00E53C88"/>
    <w:rsid w:val="00E53CA5"/>
    <w:rsid w:val="00E55024"/>
    <w:rsid w:val="00E55321"/>
    <w:rsid w:val="00E55BB8"/>
    <w:rsid w:val="00E55BE5"/>
    <w:rsid w:val="00E55F51"/>
    <w:rsid w:val="00E55FB3"/>
    <w:rsid w:val="00E55FF2"/>
    <w:rsid w:val="00E566B9"/>
    <w:rsid w:val="00E56F88"/>
    <w:rsid w:val="00E57070"/>
    <w:rsid w:val="00E57100"/>
    <w:rsid w:val="00E57993"/>
    <w:rsid w:val="00E57D3E"/>
    <w:rsid w:val="00E608C1"/>
    <w:rsid w:val="00E6096E"/>
    <w:rsid w:val="00E611B7"/>
    <w:rsid w:val="00E612B4"/>
    <w:rsid w:val="00E61535"/>
    <w:rsid w:val="00E62057"/>
    <w:rsid w:val="00E625D4"/>
    <w:rsid w:val="00E627E2"/>
    <w:rsid w:val="00E632B8"/>
    <w:rsid w:val="00E63716"/>
    <w:rsid w:val="00E64165"/>
    <w:rsid w:val="00E64909"/>
    <w:rsid w:val="00E65367"/>
    <w:rsid w:val="00E66641"/>
    <w:rsid w:val="00E67178"/>
    <w:rsid w:val="00E6730D"/>
    <w:rsid w:val="00E6767C"/>
    <w:rsid w:val="00E67784"/>
    <w:rsid w:val="00E677E5"/>
    <w:rsid w:val="00E70AC7"/>
    <w:rsid w:val="00E711AC"/>
    <w:rsid w:val="00E71603"/>
    <w:rsid w:val="00E71607"/>
    <w:rsid w:val="00E7220A"/>
    <w:rsid w:val="00E72278"/>
    <w:rsid w:val="00E72A9F"/>
    <w:rsid w:val="00E72B39"/>
    <w:rsid w:val="00E730EF"/>
    <w:rsid w:val="00E7358A"/>
    <w:rsid w:val="00E73908"/>
    <w:rsid w:val="00E73A66"/>
    <w:rsid w:val="00E745EA"/>
    <w:rsid w:val="00E7480B"/>
    <w:rsid w:val="00E74A8F"/>
    <w:rsid w:val="00E75993"/>
    <w:rsid w:val="00E76ED1"/>
    <w:rsid w:val="00E7733B"/>
    <w:rsid w:val="00E77489"/>
    <w:rsid w:val="00E7766E"/>
    <w:rsid w:val="00E777A9"/>
    <w:rsid w:val="00E77C76"/>
    <w:rsid w:val="00E77DF7"/>
    <w:rsid w:val="00E8126C"/>
    <w:rsid w:val="00E81553"/>
    <w:rsid w:val="00E8180A"/>
    <w:rsid w:val="00E81A8F"/>
    <w:rsid w:val="00E81BCC"/>
    <w:rsid w:val="00E823B8"/>
    <w:rsid w:val="00E82595"/>
    <w:rsid w:val="00E825CC"/>
    <w:rsid w:val="00E833D2"/>
    <w:rsid w:val="00E83F85"/>
    <w:rsid w:val="00E83FF6"/>
    <w:rsid w:val="00E841A3"/>
    <w:rsid w:val="00E841C5"/>
    <w:rsid w:val="00E841CE"/>
    <w:rsid w:val="00E84FAC"/>
    <w:rsid w:val="00E8547D"/>
    <w:rsid w:val="00E859C3"/>
    <w:rsid w:val="00E85C1B"/>
    <w:rsid w:val="00E86D54"/>
    <w:rsid w:val="00E87819"/>
    <w:rsid w:val="00E8783A"/>
    <w:rsid w:val="00E90211"/>
    <w:rsid w:val="00E90817"/>
    <w:rsid w:val="00E90FDC"/>
    <w:rsid w:val="00E90FEA"/>
    <w:rsid w:val="00E918FD"/>
    <w:rsid w:val="00E91E99"/>
    <w:rsid w:val="00E91F26"/>
    <w:rsid w:val="00E92488"/>
    <w:rsid w:val="00E924B4"/>
    <w:rsid w:val="00E92CAD"/>
    <w:rsid w:val="00E937D1"/>
    <w:rsid w:val="00E94C70"/>
    <w:rsid w:val="00E9542C"/>
    <w:rsid w:val="00E9572E"/>
    <w:rsid w:val="00E95D6E"/>
    <w:rsid w:val="00E95E26"/>
    <w:rsid w:val="00E965F6"/>
    <w:rsid w:val="00E9667F"/>
    <w:rsid w:val="00E9704C"/>
    <w:rsid w:val="00E9714D"/>
    <w:rsid w:val="00E9767B"/>
    <w:rsid w:val="00E97996"/>
    <w:rsid w:val="00E97D23"/>
    <w:rsid w:val="00EA01A4"/>
    <w:rsid w:val="00EA0380"/>
    <w:rsid w:val="00EA0B64"/>
    <w:rsid w:val="00EA1472"/>
    <w:rsid w:val="00EA1B54"/>
    <w:rsid w:val="00EA1C36"/>
    <w:rsid w:val="00EA1E5F"/>
    <w:rsid w:val="00EA2169"/>
    <w:rsid w:val="00EA2354"/>
    <w:rsid w:val="00EA26DA"/>
    <w:rsid w:val="00EA2811"/>
    <w:rsid w:val="00EA2A73"/>
    <w:rsid w:val="00EA3273"/>
    <w:rsid w:val="00EA3753"/>
    <w:rsid w:val="00EA4D2C"/>
    <w:rsid w:val="00EA5451"/>
    <w:rsid w:val="00EA5474"/>
    <w:rsid w:val="00EA5DD0"/>
    <w:rsid w:val="00EA6096"/>
    <w:rsid w:val="00EA75C1"/>
    <w:rsid w:val="00EB06ED"/>
    <w:rsid w:val="00EB1448"/>
    <w:rsid w:val="00EB2083"/>
    <w:rsid w:val="00EB2184"/>
    <w:rsid w:val="00EB2636"/>
    <w:rsid w:val="00EB3661"/>
    <w:rsid w:val="00EB36D2"/>
    <w:rsid w:val="00EB3AF3"/>
    <w:rsid w:val="00EB3E40"/>
    <w:rsid w:val="00EB4221"/>
    <w:rsid w:val="00EB4AF3"/>
    <w:rsid w:val="00EB4D30"/>
    <w:rsid w:val="00EB5B71"/>
    <w:rsid w:val="00EB5B9F"/>
    <w:rsid w:val="00EB62BA"/>
    <w:rsid w:val="00EB6606"/>
    <w:rsid w:val="00EB6749"/>
    <w:rsid w:val="00EB6AD1"/>
    <w:rsid w:val="00EB737A"/>
    <w:rsid w:val="00EC0203"/>
    <w:rsid w:val="00EC0A78"/>
    <w:rsid w:val="00EC1754"/>
    <w:rsid w:val="00EC2523"/>
    <w:rsid w:val="00EC2620"/>
    <w:rsid w:val="00EC3C72"/>
    <w:rsid w:val="00EC3D86"/>
    <w:rsid w:val="00EC3E63"/>
    <w:rsid w:val="00EC40F8"/>
    <w:rsid w:val="00EC42DC"/>
    <w:rsid w:val="00EC49D8"/>
    <w:rsid w:val="00EC4A9D"/>
    <w:rsid w:val="00EC4BBA"/>
    <w:rsid w:val="00EC4BBC"/>
    <w:rsid w:val="00EC6442"/>
    <w:rsid w:val="00EC64C9"/>
    <w:rsid w:val="00EC6610"/>
    <w:rsid w:val="00EC6C8F"/>
    <w:rsid w:val="00EC6ED8"/>
    <w:rsid w:val="00EC7323"/>
    <w:rsid w:val="00EC74F2"/>
    <w:rsid w:val="00EC7F2A"/>
    <w:rsid w:val="00ED014E"/>
    <w:rsid w:val="00ED0D33"/>
    <w:rsid w:val="00ED0DF4"/>
    <w:rsid w:val="00ED0F8A"/>
    <w:rsid w:val="00ED20F7"/>
    <w:rsid w:val="00ED2D4A"/>
    <w:rsid w:val="00ED32B7"/>
    <w:rsid w:val="00ED3A15"/>
    <w:rsid w:val="00ED3AC9"/>
    <w:rsid w:val="00ED48C8"/>
    <w:rsid w:val="00ED4F08"/>
    <w:rsid w:val="00ED58FD"/>
    <w:rsid w:val="00ED63A6"/>
    <w:rsid w:val="00ED72E2"/>
    <w:rsid w:val="00ED798B"/>
    <w:rsid w:val="00ED7D71"/>
    <w:rsid w:val="00EE03CF"/>
    <w:rsid w:val="00EE08DA"/>
    <w:rsid w:val="00EE1450"/>
    <w:rsid w:val="00EE14C9"/>
    <w:rsid w:val="00EE21D0"/>
    <w:rsid w:val="00EE2D8A"/>
    <w:rsid w:val="00EE31A1"/>
    <w:rsid w:val="00EE36A0"/>
    <w:rsid w:val="00EE4440"/>
    <w:rsid w:val="00EE446A"/>
    <w:rsid w:val="00EE47A5"/>
    <w:rsid w:val="00EE4922"/>
    <w:rsid w:val="00EE4BE7"/>
    <w:rsid w:val="00EE545E"/>
    <w:rsid w:val="00EE5D40"/>
    <w:rsid w:val="00EE6164"/>
    <w:rsid w:val="00EE71EC"/>
    <w:rsid w:val="00EE742D"/>
    <w:rsid w:val="00EE76A0"/>
    <w:rsid w:val="00EF0C06"/>
    <w:rsid w:val="00EF1D19"/>
    <w:rsid w:val="00EF26D3"/>
    <w:rsid w:val="00EF2BC7"/>
    <w:rsid w:val="00EF3154"/>
    <w:rsid w:val="00EF347F"/>
    <w:rsid w:val="00EF3809"/>
    <w:rsid w:val="00EF3A82"/>
    <w:rsid w:val="00EF3B5C"/>
    <w:rsid w:val="00EF4696"/>
    <w:rsid w:val="00EF4BC1"/>
    <w:rsid w:val="00EF4F1B"/>
    <w:rsid w:val="00EF56E9"/>
    <w:rsid w:val="00EF64D5"/>
    <w:rsid w:val="00EF6F3A"/>
    <w:rsid w:val="00EF7750"/>
    <w:rsid w:val="00EF797A"/>
    <w:rsid w:val="00EF7C7E"/>
    <w:rsid w:val="00F0077C"/>
    <w:rsid w:val="00F01814"/>
    <w:rsid w:val="00F01919"/>
    <w:rsid w:val="00F01DEB"/>
    <w:rsid w:val="00F0232C"/>
    <w:rsid w:val="00F02654"/>
    <w:rsid w:val="00F0274B"/>
    <w:rsid w:val="00F02844"/>
    <w:rsid w:val="00F0298B"/>
    <w:rsid w:val="00F029ED"/>
    <w:rsid w:val="00F02B70"/>
    <w:rsid w:val="00F034A0"/>
    <w:rsid w:val="00F03749"/>
    <w:rsid w:val="00F0392A"/>
    <w:rsid w:val="00F049B9"/>
    <w:rsid w:val="00F04FC3"/>
    <w:rsid w:val="00F0609F"/>
    <w:rsid w:val="00F06359"/>
    <w:rsid w:val="00F0647E"/>
    <w:rsid w:val="00F0652C"/>
    <w:rsid w:val="00F07515"/>
    <w:rsid w:val="00F07591"/>
    <w:rsid w:val="00F07FB5"/>
    <w:rsid w:val="00F1006D"/>
    <w:rsid w:val="00F10343"/>
    <w:rsid w:val="00F105EE"/>
    <w:rsid w:val="00F10B50"/>
    <w:rsid w:val="00F11B03"/>
    <w:rsid w:val="00F11FBE"/>
    <w:rsid w:val="00F121AA"/>
    <w:rsid w:val="00F126B0"/>
    <w:rsid w:val="00F12953"/>
    <w:rsid w:val="00F12AC4"/>
    <w:rsid w:val="00F13016"/>
    <w:rsid w:val="00F138FA"/>
    <w:rsid w:val="00F139EA"/>
    <w:rsid w:val="00F14023"/>
    <w:rsid w:val="00F14787"/>
    <w:rsid w:val="00F14E20"/>
    <w:rsid w:val="00F1503B"/>
    <w:rsid w:val="00F16143"/>
    <w:rsid w:val="00F1636C"/>
    <w:rsid w:val="00F169C9"/>
    <w:rsid w:val="00F16B51"/>
    <w:rsid w:val="00F16D49"/>
    <w:rsid w:val="00F16EF7"/>
    <w:rsid w:val="00F17146"/>
    <w:rsid w:val="00F17A48"/>
    <w:rsid w:val="00F17D1E"/>
    <w:rsid w:val="00F20EC7"/>
    <w:rsid w:val="00F2114C"/>
    <w:rsid w:val="00F226AC"/>
    <w:rsid w:val="00F22DBA"/>
    <w:rsid w:val="00F23006"/>
    <w:rsid w:val="00F23082"/>
    <w:rsid w:val="00F230E2"/>
    <w:rsid w:val="00F232E2"/>
    <w:rsid w:val="00F235A8"/>
    <w:rsid w:val="00F23604"/>
    <w:rsid w:val="00F23636"/>
    <w:rsid w:val="00F2397D"/>
    <w:rsid w:val="00F23A40"/>
    <w:rsid w:val="00F23D85"/>
    <w:rsid w:val="00F24A1D"/>
    <w:rsid w:val="00F24A72"/>
    <w:rsid w:val="00F24DAB"/>
    <w:rsid w:val="00F255E5"/>
    <w:rsid w:val="00F25E40"/>
    <w:rsid w:val="00F25EF3"/>
    <w:rsid w:val="00F26096"/>
    <w:rsid w:val="00F260B7"/>
    <w:rsid w:val="00F263B2"/>
    <w:rsid w:val="00F264CE"/>
    <w:rsid w:val="00F26565"/>
    <w:rsid w:val="00F26B14"/>
    <w:rsid w:val="00F273C0"/>
    <w:rsid w:val="00F276BF"/>
    <w:rsid w:val="00F27804"/>
    <w:rsid w:val="00F27FAC"/>
    <w:rsid w:val="00F30232"/>
    <w:rsid w:val="00F304A7"/>
    <w:rsid w:val="00F30747"/>
    <w:rsid w:val="00F30C19"/>
    <w:rsid w:val="00F30C75"/>
    <w:rsid w:val="00F31060"/>
    <w:rsid w:val="00F31334"/>
    <w:rsid w:val="00F31DD1"/>
    <w:rsid w:val="00F32278"/>
    <w:rsid w:val="00F32929"/>
    <w:rsid w:val="00F32B1B"/>
    <w:rsid w:val="00F341BA"/>
    <w:rsid w:val="00F3604F"/>
    <w:rsid w:val="00F36C63"/>
    <w:rsid w:val="00F36D85"/>
    <w:rsid w:val="00F372D4"/>
    <w:rsid w:val="00F4034A"/>
    <w:rsid w:val="00F40EC4"/>
    <w:rsid w:val="00F412E6"/>
    <w:rsid w:val="00F419E5"/>
    <w:rsid w:val="00F41DD0"/>
    <w:rsid w:val="00F42757"/>
    <w:rsid w:val="00F42C13"/>
    <w:rsid w:val="00F42C96"/>
    <w:rsid w:val="00F433E0"/>
    <w:rsid w:val="00F43499"/>
    <w:rsid w:val="00F43722"/>
    <w:rsid w:val="00F43888"/>
    <w:rsid w:val="00F440C7"/>
    <w:rsid w:val="00F44C40"/>
    <w:rsid w:val="00F44DE7"/>
    <w:rsid w:val="00F45997"/>
    <w:rsid w:val="00F45A52"/>
    <w:rsid w:val="00F4678C"/>
    <w:rsid w:val="00F477F1"/>
    <w:rsid w:val="00F47E36"/>
    <w:rsid w:val="00F5072D"/>
    <w:rsid w:val="00F507D7"/>
    <w:rsid w:val="00F51000"/>
    <w:rsid w:val="00F5108D"/>
    <w:rsid w:val="00F53166"/>
    <w:rsid w:val="00F53248"/>
    <w:rsid w:val="00F53434"/>
    <w:rsid w:val="00F53EA0"/>
    <w:rsid w:val="00F5487D"/>
    <w:rsid w:val="00F54AB5"/>
    <w:rsid w:val="00F54CB8"/>
    <w:rsid w:val="00F550F0"/>
    <w:rsid w:val="00F5562D"/>
    <w:rsid w:val="00F55860"/>
    <w:rsid w:val="00F560FD"/>
    <w:rsid w:val="00F566C4"/>
    <w:rsid w:val="00F56A36"/>
    <w:rsid w:val="00F57F0B"/>
    <w:rsid w:val="00F600FC"/>
    <w:rsid w:val="00F6078F"/>
    <w:rsid w:val="00F612F6"/>
    <w:rsid w:val="00F61A97"/>
    <w:rsid w:val="00F61CAC"/>
    <w:rsid w:val="00F62663"/>
    <w:rsid w:val="00F62745"/>
    <w:rsid w:val="00F6298C"/>
    <w:rsid w:val="00F62DAA"/>
    <w:rsid w:val="00F635AA"/>
    <w:rsid w:val="00F63EBF"/>
    <w:rsid w:val="00F64002"/>
    <w:rsid w:val="00F6416E"/>
    <w:rsid w:val="00F64A3D"/>
    <w:rsid w:val="00F655AC"/>
    <w:rsid w:val="00F655CF"/>
    <w:rsid w:val="00F656F7"/>
    <w:rsid w:val="00F65B11"/>
    <w:rsid w:val="00F65D56"/>
    <w:rsid w:val="00F65E91"/>
    <w:rsid w:val="00F65FF7"/>
    <w:rsid w:val="00F66210"/>
    <w:rsid w:val="00F66FB4"/>
    <w:rsid w:val="00F672EB"/>
    <w:rsid w:val="00F6749F"/>
    <w:rsid w:val="00F67735"/>
    <w:rsid w:val="00F67BB6"/>
    <w:rsid w:val="00F67C23"/>
    <w:rsid w:val="00F70EF5"/>
    <w:rsid w:val="00F7107C"/>
    <w:rsid w:val="00F715E2"/>
    <w:rsid w:val="00F721FD"/>
    <w:rsid w:val="00F726E9"/>
    <w:rsid w:val="00F72A34"/>
    <w:rsid w:val="00F72ABF"/>
    <w:rsid w:val="00F7360A"/>
    <w:rsid w:val="00F7403A"/>
    <w:rsid w:val="00F744B5"/>
    <w:rsid w:val="00F74ABB"/>
    <w:rsid w:val="00F75587"/>
    <w:rsid w:val="00F75C98"/>
    <w:rsid w:val="00F75FA9"/>
    <w:rsid w:val="00F76122"/>
    <w:rsid w:val="00F76193"/>
    <w:rsid w:val="00F7680E"/>
    <w:rsid w:val="00F769E2"/>
    <w:rsid w:val="00F76B4D"/>
    <w:rsid w:val="00F7722C"/>
    <w:rsid w:val="00F7735F"/>
    <w:rsid w:val="00F776FB"/>
    <w:rsid w:val="00F77A01"/>
    <w:rsid w:val="00F77CC0"/>
    <w:rsid w:val="00F8006C"/>
    <w:rsid w:val="00F8036C"/>
    <w:rsid w:val="00F8198E"/>
    <w:rsid w:val="00F825B3"/>
    <w:rsid w:val="00F83489"/>
    <w:rsid w:val="00F837A8"/>
    <w:rsid w:val="00F838D6"/>
    <w:rsid w:val="00F8497B"/>
    <w:rsid w:val="00F85393"/>
    <w:rsid w:val="00F85462"/>
    <w:rsid w:val="00F8548F"/>
    <w:rsid w:val="00F85726"/>
    <w:rsid w:val="00F85F03"/>
    <w:rsid w:val="00F86CC5"/>
    <w:rsid w:val="00F87622"/>
    <w:rsid w:val="00F91573"/>
    <w:rsid w:val="00F91727"/>
    <w:rsid w:val="00F91A7C"/>
    <w:rsid w:val="00F927E6"/>
    <w:rsid w:val="00F935B8"/>
    <w:rsid w:val="00F9365E"/>
    <w:rsid w:val="00F939EE"/>
    <w:rsid w:val="00F93C4E"/>
    <w:rsid w:val="00F943C2"/>
    <w:rsid w:val="00F94A27"/>
    <w:rsid w:val="00F94AA8"/>
    <w:rsid w:val="00F94CA5"/>
    <w:rsid w:val="00F94F04"/>
    <w:rsid w:val="00F95233"/>
    <w:rsid w:val="00F958B9"/>
    <w:rsid w:val="00F96790"/>
    <w:rsid w:val="00F96C5B"/>
    <w:rsid w:val="00F97A21"/>
    <w:rsid w:val="00FA0071"/>
    <w:rsid w:val="00FA00FD"/>
    <w:rsid w:val="00FA02B7"/>
    <w:rsid w:val="00FA0937"/>
    <w:rsid w:val="00FA0C31"/>
    <w:rsid w:val="00FA1083"/>
    <w:rsid w:val="00FA28D6"/>
    <w:rsid w:val="00FA2BC0"/>
    <w:rsid w:val="00FA2BFB"/>
    <w:rsid w:val="00FA381C"/>
    <w:rsid w:val="00FA3B38"/>
    <w:rsid w:val="00FA3B74"/>
    <w:rsid w:val="00FA3E7A"/>
    <w:rsid w:val="00FA4897"/>
    <w:rsid w:val="00FA4BDE"/>
    <w:rsid w:val="00FA4FB3"/>
    <w:rsid w:val="00FA52F0"/>
    <w:rsid w:val="00FA554A"/>
    <w:rsid w:val="00FA59DC"/>
    <w:rsid w:val="00FA5D0C"/>
    <w:rsid w:val="00FA609E"/>
    <w:rsid w:val="00FA633C"/>
    <w:rsid w:val="00FA68EC"/>
    <w:rsid w:val="00FA698B"/>
    <w:rsid w:val="00FA6AF2"/>
    <w:rsid w:val="00FA79B8"/>
    <w:rsid w:val="00FB01ED"/>
    <w:rsid w:val="00FB08B7"/>
    <w:rsid w:val="00FB249C"/>
    <w:rsid w:val="00FB2D10"/>
    <w:rsid w:val="00FB2D79"/>
    <w:rsid w:val="00FB35A1"/>
    <w:rsid w:val="00FB3705"/>
    <w:rsid w:val="00FB3788"/>
    <w:rsid w:val="00FB3EEB"/>
    <w:rsid w:val="00FB4E1F"/>
    <w:rsid w:val="00FB5726"/>
    <w:rsid w:val="00FB5F96"/>
    <w:rsid w:val="00FB60A4"/>
    <w:rsid w:val="00FB69C0"/>
    <w:rsid w:val="00FB6FF5"/>
    <w:rsid w:val="00FB76EA"/>
    <w:rsid w:val="00FC0688"/>
    <w:rsid w:val="00FC1BBA"/>
    <w:rsid w:val="00FC1D50"/>
    <w:rsid w:val="00FC1DD4"/>
    <w:rsid w:val="00FC1F92"/>
    <w:rsid w:val="00FC26E2"/>
    <w:rsid w:val="00FC2831"/>
    <w:rsid w:val="00FC2D38"/>
    <w:rsid w:val="00FC3040"/>
    <w:rsid w:val="00FC3CB7"/>
    <w:rsid w:val="00FC3CEA"/>
    <w:rsid w:val="00FC3EC7"/>
    <w:rsid w:val="00FC428D"/>
    <w:rsid w:val="00FC43CF"/>
    <w:rsid w:val="00FC44AF"/>
    <w:rsid w:val="00FC488E"/>
    <w:rsid w:val="00FC48F2"/>
    <w:rsid w:val="00FC4B45"/>
    <w:rsid w:val="00FC4C67"/>
    <w:rsid w:val="00FC55FE"/>
    <w:rsid w:val="00FC6E86"/>
    <w:rsid w:val="00FC7633"/>
    <w:rsid w:val="00FC7787"/>
    <w:rsid w:val="00FC7CED"/>
    <w:rsid w:val="00FD00AA"/>
    <w:rsid w:val="00FD0E1B"/>
    <w:rsid w:val="00FD1224"/>
    <w:rsid w:val="00FD13C9"/>
    <w:rsid w:val="00FD15C4"/>
    <w:rsid w:val="00FD1640"/>
    <w:rsid w:val="00FD2685"/>
    <w:rsid w:val="00FD2B03"/>
    <w:rsid w:val="00FD2E0D"/>
    <w:rsid w:val="00FD2E3D"/>
    <w:rsid w:val="00FD2F10"/>
    <w:rsid w:val="00FD3C6E"/>
    <w:rsid w:val="00FD3C99"/>
    <w:rsid w:val="00FD4215"/>
    <w:rsid w:val="00FD4CA9"/>
    <w:rsid w:val="00FD5040"/>
    <w:rsid w:val="00FD52FA"/>
    <w:rsid w:val="00FD52FD"/>
    <w:rsid w:val="00FD5871"/>
    <w:rsid w:val="00FD5ED6"/>
    <w:rsid w:val="00FD6716"/>
    <w:rsid w:val="00FD7423"/>
    <w:rsid w:val="00FD7BF1"/>
    <w:rsid w:val="00FE0088"/>
    <w:rsid w:val="00FE0094"/>
    <w:rsid w:val="00FE1023"/>
    <w:rsid w:val="00FE1072"/>
    <w:rsid w:val="00FE1110"/>
    <w:rsid w:val="00FE1750"/>
    <w:rsid w:val="00FE18B2"/>
    <w:rsid w:val="00FE1C17"/>
    <w:rsid w:val="00FE2527"/>
    <w:rsid w:val="00FE26C3"/>
    <w:rsid w:val="00FE2A94"/>
    <w:rsid w:val="00FE3FA1"/>
    <w:rsid w:val="00FE4B40"/>
    <w:rsid w:val="00FE54CF"/>
    <w:rsid w:val="00FE5C4D"/>
    <w:rsid w:val="00FE6736"/>
    <w:rsid w:val="00FE6976"/>
    <w:rsid w:val="00FE7254"/>
    <w:rsid w:val="00FE7813"/>
    <w:rsid w:val="00FE7CAD"/>
    <w:rsid w:val="00FF00C1"/>
    <w:rsid w:val="00FF0663"/>
    <w:rsid w:val="00FF0AB9"/>
    <w:rsid w:val="00FF112C"/>
    <w:rsid w:val="00FF1905"/>
    <w:rsid w:val="00FF1CEB"/>
    <w:rsid w:val="00FF2168"/>
    <w:rsid w:val="00FF2482"/>
    <w:rsid w:val="00FF2ADB"/>
    <w:rsid w:val="00FF30B1"/>
    <w:rsid w:val="00FF3A2D"/>
    <w:rsid w:val="00FF3FDF"/>
    <w:rsid w:val="00FF3FF2"/>
    <w:rsid w:val="00FF478F"/>
    <w:rsid w:val="00FF4997"/>
    <w:rsid w:val="00FF50B1"/>
    <w:rsid w:val="00FF51B6"/>
    <w:rsid w:val="00FF56A6"/>
    <w:rsid w:val="00FF5FE1"/>
    <w:rsid w:val="00FF5FFE"/>
    <w:rsid w:val="00FF63C2"/>
    <w:rsid w:val="00FF6EE5"/>
    <w:rsid w:val="00FF7339"/>
    <w:rsid w:val="00FF7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769C97"/>
  <w15:docId w15:val="{75C792E6-515D-40C5-8189-74D687A0C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paragraph" w:styleId="Heading1">
    <w:name w:val="heading 1"/>
    <w:basedOn w:val="Normal"/>
    <w:next w:val="Normal"/>
    <w:link w:val="Heading1Char"/>
    <w:qFormat/>
    <w:rsid w:val="002E190D"/>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qFormat/>
    <w:rsid w:val="00D87EB9"/>
    <w:pPr>
      <w:keepNext/>
      <w:jc w:val="right"/>
      <w:outlineLvl w:val="1"/>
    </w:pPr>
    <w:rPr>
      <w:rFonts w:ascii=".VnTimeH" w:hAnsi=".VnTimeH"/>
      <w:szCs w:val="20"/>
    </w:rPr>
  </w:style>
  <w:style w:type="paragraph" w:styleId="Heading5">
    <w:name w:val="heading 5"/>
    <w:basedOn w:val="Normal"/>
    <w:next w:val="Normal"/>
    <w:link w:val="Heading5Char"/>
    <w:semiHidden/>
    <w:unhideWhenUsed/>
    <w:qFormat/>
    <w:rsid w:val="000B72F9"/>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87EB9"/>
    <w:pPr>
      <w:tabs>
        <w:tab w:val="center" w:pos="4320"/>
        <w:tab w:val="right" w:pos="8640"/>
      </w:tabs>
    </w:pPr>
    <w:rPr>
      <w:rFonts w:ascii=".VnTime" w:hAnsi=".VnTime"/>
      <w:szCs w:val="20"/>
    </w:rPr>
  </w:style>
  <w:style w:type="paragraph" w:styleId="BodyTextIndent3">
    <w:name w:val="Body Text Indent 3"/>
    <w:basedOn w:val="Normal"/>
    <w:link w:val="BodyTextIndent3Char"/>
    <w:rsid w:val="00D87EB9"/>
    <w:pPr>
      <w:spacing w:after="120"/>
      <w:ind w:left="360"/>
    </w:pPr>
    <w:rPr>
      <w:rFonts w:ascii=".VnTime" w:hAnsi=".VnTime"/>
      <w:sz w:val="16"/>
      <w:szCs w:val="16"/>
      <w:lang w:val="x-none" w:eastAsia="x-none"/>
    </w:rPr>
  </w:style>
  <w:style w:type="paragraph" w:styleId="BodyText">
    <w:name w:val="Body Text"/>
    <w:basedOn w:val="Normal"/>
    <w:link w:val="BodyTextChar"/>
    <w:rsid w:val="00D87EB9"/>
    <w:pPr>
      <w:jc w:val="both"/>
    </w:pPr>
    <w:rPr>
      <w:rFonts w:ascii=".VnTime" w:hAnsi=".VnTime"/>
      <w:szCs w:val="20"/>
      <w:lang w:val="x-none" w:eastAsia="x-none"/>
    </w:rPr>
  </w:style>
  <w:style w:type="paragraph" w:styleId="BodyTextIndent2">
    <w:name w:val="Body Text Indent 2"/>
    <w:basedOn w:val="Normal"/>
    <w:rsid w:val="00D87EB9"/>
    <w:pPr>
      <w:spacing w:after="120" w:line="480" w:lineRule="auto"/>
      <w:ind w:left="360"/>
    </w:pPr>
    <w:rPr>
      <w:rFonts w:ascii=".VnTime" w:hAnsi=".VnTime"/>
      <w:szCs w:val="20"/>
    </w:rPr>
  </w:style>
  <w:style w:type="paragraph" w:styleId="BodyText3">
    <w:name w:val="Body Text 3"/>
    <w:basedOn w:val="Normal"/>
    <w:rsid w:val="00D87EB9"/>
    <w:pPr>
      <w:spacing w:after="120"/>
    </w:pPr>
    <w:rPr>
      <w:rFonts w:ascii=".VnTime" w:hAnsi=".VnTime"/>
      <w:sz w:val="16"/>
      <w:szCs w:val="16"/>
    </w:rPr>
  </w:style>
  <w:style w:type="character" w:styleId="PageNumber">
    <w:name w:val="page number"/>
    <w:basedOn w:val="DefaultParagraphFont"/>
    <w:rsid w:val="00D87EB9"/>
  </w:style>
  <w:style w:type="paragraph" w:styleId="Footer">
    <w:name w:val="footer"/>
    <w:basedOn w:val="Normal"/>
    <w:rsid w:val="00D87EB9"/>
    <w:pPr>
      <w:tabs>
        <w:tab w:val="center" w:pos="4320"/>
        <w:tab w:val="right" w:pos="8640"/>
      </w:tabs>
    </w:pPr>
    <w:rPr>
      <w:rFonts w:ascii=".VnTime" w:hAnsi=".VnTime"/>
      <w:szCs w:val="20"/>
    </w:rPr>
  </w:style>
  <w:style w:type="paragraph" w:styleId="NormalWeb">
    <w:name w:val="Normal (Web)"/>
    <w:basedOn w:val="Normal"/>
    <w:rsid w:val="00D87EB9"/>
    <w:pPr>
      <w:spacing w:before="100" w:beforeAutospacing="1" w:after="100" w:afterAutospacing="1"/>
    </w:pPr>
    <w:rPr>
      <w:sz w:val="24"/>
      <w:szCs w:val="24"/>
    </w:rPr>
  </w:style>
  <w:style w:type="character" w:styleId="Emphasis">
    <w:name w:val="Emphasis"/>
    <w:uiPriority w:val="20"/>
    <w:qFormat/>
    <w:rsid w:val="00D87EB9"/>
    <w:rPr>
      <w:i/>
      <w:iCs/>
    </w:rPr>
  </w:style>
  <w:style w:type="paragraph" w:styleId="BodyTextIndent">
    <w:name w:val="Body Text Indent"/>
    <w:basedOn w:val="Normal"/>
    <w:rsid w:val="00D87EB9"/>
    <w:pPr>
      <w:spacing w:after="120"/>
      <w:ind w:left="360"/>
    </w:pPr>
    <w:rPr>
      <w:rFonts w:ascii=".VnTime" w:hAnsi=".VnTime"/>
    </w:rPr>
  </w:style>
  <w:style w:type="paragraph" w:customStyle="1" w:styleId="CharCharCharChar">
    <w:name w:val="Char Char Char Char"/>
    <w:basedOn w:val="Normal"/>
    <w:rsid w:val="00D87EB9"/>
    <w:pPr>
      <w:pageBreakBefore/>
      <w:spacing w:before="100" w:beforeAutospacing="1" w:after="100" w:afterAutospacing="1"/>
      <w:jc w:val="both"/>
    </w:pPr>
    <w:rPr>
      <w:rFonts w:ascii="Tahoma" w:hAnsi="Tahoma"/>
      <w:sz w:val="20"/>
      <w:szCs w:val="20"/>
    </w:rPr>
  </w:style>
  <w:style w:type="paragraph" w:customStyle="1" w:styleId="Char">
    <w:name w:val="Char"/>
    <w:basedOn w:val="Normal"/>
    <w:rsid w:val="00D87EB9"/>
    <w:pPr>
      <w:spacing w:after="160" w:line="240" w:lineRule="exact"/>
      <w:textAlignment w:val="baseline"/>
    </w:pPr>
    <w:rPr>
      <w:rFonts w:ascii="Verdana" w:eastAsia="MS Mincho" w:hAnsi="Verdana"/>
      <w:sz w:val="20"/>
      <w:szCs w:val="20"/>
      <w:lang w:val="en-GB"/>
    </w:rPr>
  </w:style>
  <w:style w:type="paragraph" w:customStyle="1" w:styleId="Char0">
    <w:name w:val="Char"/>
    <w:autoRedefine/>
    <w:rsid w:val="00D87EB9"/>
    <w:pPr>
      <w:tabs>
        <w:tab w:val="left" w:pos="1152"/>
      </w:tabs>
      <w:spacing w:before="120" w:after="120" w:line="312" w:lineRule="auto"/>
    </w:pPr>
    <w:rPr>
      <w:rFonts w:ascii="Arial" w:hAnsi="Arial" w:cs="Arial"/>
      <w:sz w:val="26"/>
      <w:szCs w:val="26"/>
    </w:rPr>
  </w:style>
  <w:style w:type="character" w:styleId="CommentReference">
    <w:name w:val="annotation reference"/>
    <w:uiPriority w:val="99"/>
    <w:rsid w:val="00864B6D"/>
    <w:rPr>
      <w:sz w:val="16"/>
      <w:szCs w:val="16"/>
    </w:rPr>
  </w:style>
  <w:style w:type="paragraph" w:styleId="CommentText">
    <w:name w:val="annotation text"/>
    <w:basedOn w:val="Normal"/>
    <w:link w:val="CommentTextChar"/>
    <w:uiPriority w:val="99"/>
    <w:rsid w:val="00864B6D"/>
    <w:rPr>
      <w:sz w:val="20"/>
      <w:szCs w:val="20"/>
    </w:rPr>
  </w:style>
  <w:style w:type="character" w:customStyle="1" w:styleId="CommentTextChar">
    <w:name w:val="Comment Text Char"/>
    <w:basedOn w:val="DefaultParagraphFont"/>
    <w:link w:val="CommentText"/>
    <w:uiPriority w:val="99"/>
    <w:rsid w:val="00864B6D"/>
  </w:style>
  <w:style w:type="paragraph" w:styleId="CommentSubject">
    <w:name w:val="annotation subject"/>
    <w:basedOn w:val="CommentText"/>
    <w:next w:val="CommentText"/>
    <w:link w:val="CommentSubjectChar"/>
    <w:rsid w:val="00864B6D"/>
    <w:rPr>
      <w:b/>
      <w:bCs/>
      <w:lang w:val="x-none" w:eastAsia="x-none"/>
    </w:rPr>
  </w:style>
  <w:style w:type="character" w:customStyle="1" w:styleId="CommentSubjectChar">
    <w:name w:val="Comment Subject Char"/>
    <w:link w:val="CommentSubject"/>
    <w:rsid w:val="00864B6D"/>
    <w:rPr>
      <w:b/>
      <w:bCs/>
    </w:rPr>
  </w:style>
  <w:style w:type="paragraph" w:styleId="BalloonText">
    <w:name w:val="Balloon Text"/>
    <w:basedOn w:val="Normal"/>
    <w:link w:val="BalloonTextChar"/>
    <w:rsid w:val="00864B6D"/>
    <w:rPr>
      <w:rFonts w:ascii="Tahoma" w:hAnsi="Tahoma"/>
      <w:sz w:val="16"/>
      <w:szCs w:val="16"/>
      <w:lang w:val="x-none" w:eastAsia="x-none"/>
    </w:rPr>
  </w:style>
  <w:style w:type="character" w:customStyle="1" w:styleId="BalloonTextChar">
    <w:name w:val="Balloon Text Char"/>
    <w:link w:val="BalloonText"/>
    <w:rsid w:val="00864B6D"/>
    <w:rPr>
      <w:rFonts w:ascii="Tahoma" w:hAnsi="Tahoma" w:cs="Tahoma"/>
      <w:sz w:val="16"/>
      <w:szCs w:val="16"/>
    </w:rPr>
  </w:style>
  <w:style w:type="table" w:styleId="TableGrid">
    <w:name w:val="Table Grid"/>
    <w:basedOn w:val="TableNormal"/>
    <w:uiPriority w:val="39"/>
    <w:rsid w:val="00D93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D314F1"/>
    <w:rPr>
      <w:rFonts w:ascii=".VnTime" w:hAnsi=".VnTime"/>
      <w:sz w:val="28"/>
    </w:rPr>
  </w:style>
  <w:style w:type="character" w:styleId="Strong">
    <w:name w:val="Strong"/>
    <w:uiPriority w:val="22"/>
    <w:qFormat/>
    <w:rsid w:val="006062F4"/>
    <w:rPr>
      <w:b/>
      <w:bCs/>
    </w:rPr>
  </w:style>
  <w:style w:type="paragraph" w:customStyle="1" w:styleId="Body1">
    <w:name w:val="Body 1"/>
    <w:rsid w:val="00117197"/>
    <w:pPr>
      <w:suppressAutoHyphens/>
      <w:outlineLvl w:val="0"/>
    </w:pPr>
    <w:rPr>
      <w:rFonts w:ascii="Helvetica" w:eastAsia="ヒラギノ角ゴ Pro W3" w:hAnsi="Helvetica"/>
      <w:color w:val="000000"/>
      <w:sz w:val="28"/>
    </w:rPr>
  </w:style>
  <w:style w:type="character" w:customStyle="1" w:styleId="apple-converted-space">
    <w:name w:val="apple-converted-space"/>
    <w:rsid w:val="002E190D"/>
  </w:style>
  <w:style w:type="character" w:customStyle="1" w:styleId="Heading1Char">
    <w:name w:val="Heading 1 Char"/>
    <w:link w:val="Heading1"/>
    <w:rsid w:val="002E190D"/>
    <w:rPr>
      <w:rFonts w:ascii="Cambria" w:eastAsia="Times New Roman" w:hAnsi="Cambria" w:cs="Times New Roman"/>
      <w:b/>
      <w:bCs/>
      <w:kern w:val="32"/>
      <w:sz w:val="32"/>
      <w:szCs w:val="32"/>
    </w:rPr>
  </w:style>
  <w:style w:type="character" w:customStyle="1" w:styleId="st">
    <w:name w:val="st"/>
    <w:rsid w:val="00F85F03"/>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Char Char Char Char Char"/>
    <w:basedOn w:val="Normal"/>
    <w:link w:val="FootnoteTextChar"/>
    <w:qFormat/>
    <w:rsid w:val="00441159"/>
    <w:rPr>
      <w:rFonts w:ascii=".VnTime" w:eastAsia="MS Mincho" w:hAnsi=".VnTime"/>
      <w:sz w:val="20"/>
      <w:szCs w:val="20"/>
      <w:lang w:val="x-none" w:eastAsia="x-none"/>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link w:val="FootnoteText"/>
    <w:rsid w:val="00441159"/>
    <w:rPr>
      <w:rFonts w:ascii=".VnTime" w:eastAsia="MS Mincho" w:hAnsi=".VnTime"/>
    </w:rPr>
  </w:style>
  <w:style w:type="character" w:styleId="FootnoteReference">
    <w:name w:val="footnote reference"/>
    <w:aliases w:val="Footnote,Footnote Reference 2,Footnote text,ftref,BVI fnr,BearingPoint,16 Point,Superscript 6 Point,fr,Footnote Text1,Ref,de nota al pie,Footnote + Arial,10 pt,Black,Footnote Text11,Footnote dich,footnote ref,SUPERS,R,f,Re, BVI fnr"/>
    <w:link w:val="RefChar"/>
    <w:qFormat/>
    <w:rsid w:val="00441159"/>
    <w:rPr>
      <w:vertAlign w:val="superscript"/>
    </w:rPr>
  </w:style>
  <w:style w:type="character" w:customStyle="1" w:styleId="BodyTextIndent3Char">
    <w:name w:val="Body Text Indent 3 Char"/>
    <w:link w:val="BodyTextIndent3"/>
    <w:rsid w:val="001C6D94"/>
    <w:rPr>
      <w:rFonts w:ascii=".VnTime" w:hAnsi=".VnTime"/>
      <w:sz w:val="16"/>
      <w:szCs w:val="16"/>
    </w:rPr>
  </w:style>
  <w:style w:type="paragraph" w:styleId="ListParagraph">
    <w:name w:val="List Paragraph"/>
    <w:basedOn w:val="Normal"/>
    <w:uiPriority w:val="72"/>
    <w:rsid w:val="00D379D9"/>
    <w:pPr>
      <w:ind w:left="720"/>
      <w:contextualSpacing/>
    </w:p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rsid w:val="006E63B4"/>
    <w:pPr>
      <w:spacing w:after="160" w:line="240" w:lineRule="exact"/>
    </w:pPr>
    <w:rPr>
      <w:sz w:val="20"/>
      <w:szCs w:val="20"/>
      <w:vertAlign w:val="superscript"/>
    </w:rPr>
  </w:style>
  <w:style w:type="character" w:customStyle="1" w:styleId="Heading5Char">
    <w:name w:val="Heading 5 Char"/>
    <w:basedOn w:val="DefaultParagraphFont"/>
    <w:link w:val="Heading5"/>
    <w:semiHidden/>
    <w:rsid w:val="000B72F9"/>
    <w:rPr>
      <w:rFonts w:asciiTheme="majorHAnsi" w:eastAsiaTheme="majorEastAsia" w:hAnsiTheme="majorHAnsi" w:cstheme="majorBidi"/>
      <w:color w:val="365F91" w:themeColor="accent1" w:themeShade="BF"/>
      <w:sz w:val="28"/>
      <w:szCs w:val="28"/>
    </w:rPr>
  </w:style>
  <w:style w:type="character" w:styleId="Hyperlink">
    <w:name w:val="Hyperlink"/>
    <w:basedOn w:val="DefaultParagraphFont"/>
    <w:unhideWhenUsed/>
    <w:rsid w:val="00325FBC"/>
    <w:rPr>
      <w:color w:val="0000FF" w:themeColor="hyperlink"/>
      <w:u w:val="single"/>
    </w:rPr>
  </w:style>
  <w:style w:type="paragraph" w:styleId="BodyText2">
    <w:name w:val="Body Text 2"/>
    <w:basedOn w:val="Normal"/>
    <w:link w:val="BodyText2Char"/>
    <w:semiHidden/>
    <w:unhideWhenUsed/>
    <w:rsid w:val="002A2188"/>
    <w:pPr>
      <w:spacing w:after="120" w:line="480" w:lineRule="auto"/>
    </w:pPr>
  </w:style>
  <w:style w:type="character" w:customStyle="1" w:styleId="BodyText2Char">
    <w:name w:val="Body Text 2 Char"/>
    <w:basedOn w:val="DefaultParagraphFont"/>
    <w:link w:val="BodyText2"/>
    <w:semiHidden/>
    <w:rsid w:val="002A2188"/>
    <w:rPr>
      <w:sz w:val="28"/>
      <w:szCs w:val="28"/>
    </w:rPr>
  </w:style>
  <w:style w:type="paragraph" w:customStyle="1" w:styleId="CharChar6">
    <w:name w:val="Char Char6"/>
    <w:basedOn w:val="Normal"/>
    <w:rsid w:val="008C428A"/>
    <w:pPr>
      <w:spacing w:after="160" w:line="240" w:lineRule="exact"/>
    </w:pPr>
    <w:rPr>
      <w:rFonts w:ascii="Verdana" w:hAnsi="Verdana"/>
      <w:sz w:val="20"/>
      <w:szCs w:val="20"/>
    </w:rPr>
  </w:style>
  <w:style w:type="character" w:customStyle="1" w:styleId="HeaderChar">
    <w:name w:val="Header Char"/>
    <w:link w:val="Header"/>
    <w:uiPriority w:val="99"/>
    <w:rsid w:val="00550376"/>
    <w:rPr>
      <w:rFonts w:ascii=".VnTime" w:hAnsi=".VnTime"/>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10128">
      <w:bodyDiv w:val="1"/>
      <w:marLeft w:val="0"/>
      <w:marRight w:val="0"/>
      <w:marTop w:val="0"/>
      <w:marBottom w:val="0"/>
      <w:divBdr>
        <w:top w:val="none" w:sz="0" w:space="0" w:color="auto"/>
        <w:left w:val="none" w:sz="0" w:space="0" w:color="auto"/>
        <w:bottom w:val="none" w:sz="0" w:space="0" w:color="auto"/>
        <w:right w:val="none" w:sz="0" w:space="0" w:color="auto"/>
      </w:divBdr>
    </w:div>
    <w:div w:id="105927363">
      <w:bodyDiv w:val="1"/>
      <w:marLeft w:val="0"/>
      <w:marRight w:val="0"/>
      <w:marTop w:val="0"/>
      <w:marBottom w:val="0"/>
      <w:divBdr>
        <w:top w:val="none" w:sz="0" w:space="0" w:color="auto"/>
        <w:left w:val="none" w:sz="0" w:space="0" w:color="auto"/>
        <w:bottom w:val="none" w:sz="0" w:space="0" w:color="auto"/>
        <w:right w:val="none" w:sz="0" w:space="0" w:color="auto"/>
      </w:divBdr>
    </w:div>
    <w:div w:id="152987962">
      <w:bodyDiv w:val="1"/>
      <w:marLeft w:val="0"/>
      <w:marRight w:val="0"/>
      <w:marTop w:val="0"/>
      <w:marBottom w:val="0"/>
      <w:divBdr>
        <w:top w:val="none" w:sz="0" w:space="0" w:color="auto"/>
        <w:left w:val="none" w:sz="0" w:space="0" w:color="auto"/>
        <w:bottom w:val="none" w:sz="0" w:space="0" w:color="auto"/>
        <w:right w:val="none" w:sz="0" w:space="0" w:color="auto"/>
      </w:divBdr>
    </w:div>
    <w:div w:id="156192156">
      <w:bodyDiv w:val="1"/>
      <w:marLeft w:val="0"/>
      <w:marRight w:val="0"/>
      <w:marTop w:val="0"/>
      <w:marBottom w:val="0"/>
      <w:divBdr>
        <w:top w:val="none" w:sz="0" w:space="0" w:color="auto"/>
        <w:left w:val="none" w:sz="0" w:space="0" w:color="auto"/>
        <w:bottom w:val="none" w:sz="0" w:space="0" w:color="auto"/>
        <w:right w:val="none" w:sz="0" w:space="0" w:color="auto"/>
      </w:divBdr>
    </w:div>
    <w:div w:id="275530791">
      <w:bodyDiv w:val="1"/>
      <w:marLeft w:val="0"/>
      <w:marRight w:val="0"/>
      <w:marTop w:val="0"/>
      <w:marBottom w:val="0"/>
      <w:divBdr>
        <w:top w:val="none" w:sz="0" w:space="0" w:color="auto"/>
        <w:left w:val="none" w:sz="0" w:space="0" w:color="auto"/>
        <w:bottom w:val="none" w:sz="0" w:space="0" w:color="auto"/>
        <w:right w:val="none" w:sz="0" w:space="0" w:color="auto"/>
      </w:divBdr>
    </w:div>
    <w:div w:id="301812584">
      <w:bodyDiv w:val="1"/>
      <w:marLeft w:val="0"/>
      <w:marRight w:val="0"/>
      <w:marTop w:val="0"/>
      <w:marBottom w:val="0"/>
      <w:divBdr>
        <w:top w:val="none" w:sz="0" w:space="0" w:color="auto"/>
        <w:left w:val="none" w:sz="0" w:space="0" w:color="auto"/>
        <w:bottom w:val="none" w:sz="0" w:space="0" w:color="auto"/>
        <w:right w:val="none" w:sz="0" w:space="0" w:color="auto"/>
      </w:divBdr>
    </w:div>
    <w:div w:id="389352542">
      <w:bodyDiv w:val="1"/>
      <w:marLeft w:val="0"/>
      <w:marRight w:val="0"/>
      <w:marTop w:val="0"/>
      <w:marBottom w:val="0"/>
      <w:divBdr>
        <w:top w:val="none" w:sz="0" w:space="0" w:color="auto"/>
        <w:left w:val="none" w:sz="0" w:space="0" w:color="auto"/>
        <w:bottom w:val="none" w:sz="0" w:space="0" w:color="auto"/>
        <w:right w:val="none" w:sz="0" w:space="0" w:color="auto"/>
      </w:divBdr>
    </w:div>
    <w:div w:id="390731824">
      <w:bodyDiv w:val="1"/>
      <w:marLeft w:val="0"/>
      <w:marRight w:val="0"/>
      <w:marTop w:val="0"/>
      <w:marBottom w:val="0"/>
      <w:divBdr>
        <w:top w:val="none" w:sz="0" w:space="0" w:color="auto"/>
        <w:left w:val="none" w:sz="0" w:space="0" w:color="auto"/>
        <w:bottom w:val="none" w:sz="0" w:space="0" w:color="auto"/>
        <w:right w:val="none" w:sz="0" w:space="0" w:color="auto"/>
      </w:divBdr>
    </w:div>
    <w:div w:id="415173496">
      <w:bodyDiv w:val="1"/>
      <w:marLeft w:val="0"/>
      <w:marRight w:val="0"/>
      <w:marTop w:val="0"/>
      <w:marBottom w:val="0"/>
      <w:divBdr>
        <w:top w:val="none" w:sz="0" w:space="0" w:color="auto"/>
        <w:left w:val="none" w:sz="0" w:space="0" w:color="auto"/>
        <w:bottom w:val="none" w:sz="0" w:space="0" w:color="auto"/>
        <w:right w:val="none" w:sz="0" w:space="0" w:color="auto"/>
      </w:divBdr>
    </w:div>
    <w:div w:id="437988373">
      <w:bodyDiv w:val="1"/>
      <w:marLeft w:val="0"/>
      <w:marRight w:val="0"/>
      <w:marTop w:val="0"/>
      <w:marBottom w:val="0"/>
      <w:divBdr>
        <w:top w:val="none" w:sz="0" w:space="0" w:color="auto"/>
        <w:left w:val="none" w:sz="0" w:space="0" w:color="auto"/>
        <w:bottom w:val="none" w:sz="0" w:space="0" w:color="auto"/>
        <w:right w:val="none" w:sz="0" w:space="0" w:color="auto"/>
      </w:divBdr>
    </w:div>
    <w:div w:id="536428006">
      <w:bodyDiv w:val="1"/>
      <w:marLeft w:val="0"/>
      <w:marRight w:val="0"/>
      <w:marTop w:val="0"/>
      <w:marBottom w:val="0"/>
      <w:divBdr>
        <w:top w:val="none" w:sz="0" w:space="0" w:color="auto"/>
        <w:left w:val="none" w:sz="0" w:space="0" w:color="auto"/>
        <w:bottom w:val="none" w:sz="0" w:space="0" w:color="auto"/>
        <w:right w:val="none" w:sz="0" w:space="0" w:color="auto"/>
      </w:divBdr>
    </w:div>
    <w:div w:id="559948671">
      <w:bodyDiv w:val="1"/>
      <w:marLeft w:val="0"/>
      <w:marRight w:val="0"/>
      <w:marTop w:val="0"/>
      <w:marBottom w:val="0"/>
      <w:divBdr>
        <w:top w:val="none" w:sz="0" w:space="0" w:color="auto"/>
        <w:left w:val="none" w:sz="0" w:space="0" w:color="auto"/>
        <w:bottom w:val="none" w:sz="0" w:space="0" w:color="auto"/>
        <w:right w:val="none" w:sz="0" w:space="0" w:color="auto"/>
      </w:divBdr>
    </w:div>
    <w:div w:id="607738290">
      <w:bodyDiv w:val="1"/>
      <w:marLeft w:val="0"/>
      <w:marRight w:val="0"/>
      <w:marTop w:val="0"/>
      <w:marBottom w:val="0"/>
      <w:divBdr>
        <w:top w:val="none" w:sz="0" w:space="0" w:color="auto"/>
        <w:left w:val="none" w:sz="0" w:space="0" w:color="auto"/>
        <w:bottom w:val="none" w:sz="0" w:space="0" w:color="auto"/>
        <w:right w:val="none" w:sz="0" w:space="0" w:color="auto"/>
      </w:divBdr>
    </w:div>
    <w:div w:id="632296312">
      <w:bodyDiv w:val="1"/>
      <w:marLeft w:val="0"/>
      <w:marRight w:val="0"/>
      <w:marTop w:val="0"/>
      <w:marBottom w:val="0"/>
      <w:divBdr>
        <w:top w:val="none" w:sz="0" w:space="0" w:color="auto"/>
        <w:left w:val="none" w:sz="0" w:space="0" w:color="auto"/>
        <w:bottom w:val="none" w:sz="0" w:space="0" w:color="auto"/>
        <w:right w:val="none" w:sz="0" w:space="0" w:color="auto"/>
      </w:divBdr>
    </w:div>
    <w:div w:id="680087813">
      <w:bodyDiv w:val="1"/>
      <w:marLeft w:val="0"/>
      <w:marRight w:val="0"/>
      <w:marTop w:val="0"/>
      <w:marBottom w:val="0"/>
      <w:divBdr>
        <w:top w:val="none" w:sz="0" w:space="0" w:color="auto"/>
        <w:left w:val="none" w:sz="0" w:space="0" w:color="auto"/>
        <w:bottom w:val="none" w:sz="0" w:space="0" w:color="auto"/>
        <w:right w:val="none" w:sz="0" w:space="0" w:color="auto"/>
      </w:divBdr>
    </w:div>
    <w:div w:id="712315786">
      <w:bodyDiv w:val="1"/>
      <w:marLeft w:val="0"/>
      <w:marRight w:val="0"/>
      <w:marTop w:val="0"/>
      <w:marBottom w:val="0"/>
      <w:divBdr>
        <w:top w:val="none" w:sz="0" w:space="0" w:color="auto"/>
        <w:left w:val="none" w:sz="0" w:space="0" w:color="auto"/>
        <w:bottom w:val="none" w:sz="0" w:space="0" w:color="auto"/>
        <w:right w:val="none" w:sz="0" w:space="0" w:color="auto"/>
      </w:divBdr>
    </w:div>
    <w:div w:id="720904766">
      <w:bodyDiv w:val="1"/>
      <w:marLeft w:val="0"/>
      <w:marRight w:val="0"/>
      <w:marTop w:val="0"/>
      <w:marBottom w:val="0"/>
      <w:divBdr>
        <w:top w:val="none" w:sz="0" w:space="0" w:color="auto"/>
        <w:left w:val="none" w:sz="0" w:space="0" w:color="auto"/>
        <w:bottom w:val="none" w:sz="0" w:space="0" w:color="auto"/>
        <w:right w:val="none" w:sz="0" w:space="0" w:color="auto"/>
      </w:divBdr>
    </w:div>
    <w:div w:id="792947603">
      <w:bodyDiv w:val="1"/>
      <w:marLeft w:val="0"/>
      <w:marRight w:val="0"/>
      <w:marTop w:val="0"/>
      <w:marBottom w:val="0"/>
      <w:divBdr>
        <w:top w:val="none" w:sz="0" w:space="0" w:color="auto"/>
        <w:left w:val="none" w:sz="0" w:space="0" w:color="auto"/>
        <w:bottom w:val="none" w:sz="0" w:space="0" w:color="auto"/>
        <w:right w:val="none" w:sz="0" w:space="0" w:color="auto"/>
      </w:divBdr>
    </w:div>
    <w:div w:id="828323659">
      <w:bodyDiv w:val="1"/>
      <w:marLeft w:val="0"/>
      <w:marRight w:val="0"/>
      <w:marTop w:val="0"/>
      <w:marBottom w:val="0"/>
      <w:divBdr>
        <w:top w:val="none" w:sz="0" w:space="0" w:color="auto"/>
        <w:left w:val="none" w:sz="0" w:space="0" w:color="auto"/>
        <w:bottom w:val="none" w:sz="0" w:space="0" w:color="auto"/>
        <w:right w:val="none" w:sz="0" w:space="0" w:color="auto"/>
      </w:divBdr>
    </w:div>
    <w:div w:id="831263044">
      <w:bodyDiv w:val="1"/>
      <w:marLeft w:val="0"/>
      <w:marRight w:val="0"/>
      <w:marTop w:val="0"/>
      <w:marBottom w:val="0"/>
      <w:divBdr>
        <w:top w:val="none" w:sz="0" w:space="0" w:color="auto"/>
        <w:left w:val="none" w:sz="0" w:space="0" w:color="auto"/>
        <w:bottom w:val="none" w:sz="0" w:space="0" w:color="auto"/>
        <w:right w:val="none" w:sz="0" w:space="0" w:color="auto"/>
      </w:divBdr>
    </w:div>
    <w:div w:id="856893696">
      <w:bodyDiv w:val="1"/>
      <w:marLeft w:val="0"/>
      <w:marRight w:val="0"/>
      <w:marTop w:val="0"/>
      <w:marBottom w:val="0"/>
      <w:divBdr>
        <w:top w:val="none" w:sz="0" w:space="0" w:color="auto"/>
        <w:left w:val="none" w:sz="0" w:space="0" w:color="auto"/>
        <w:bottom w:val="none" w:sz="0" w:space="0" w:color="auto"/>
        <w:right w:val="none" w:sz="0" w:space="0" w:color="auto"/>
      </w:divBdr>
    </w:div>
    <w:div w:id="935405895">
      <w:bodyDiv w:val="1"/>
      <w:marLeft w:val="0"/>
      <w:marRight w:val="0"/>
      <w:marTop w:val="0"/>
      <w:marBottom w:val="0"/>
      <w:divBdr>
        <w:top w:val="none" w:sz="0" w:space="0" w:color="auto"/>
        <w:left w:val="none" w:sz="0" w:space="0" w:color="auto"/>
        <w:bottom w:val="none" w:sz="0" w:space="0" w:color="auto"/>
        <w:right w:val="none" w:sz="0" w:space="0" w:color="auto"/>
      </w:divBdr>
    </w:div>
    <w:div w:id="967399532">
      <w:bodyDiv w:val="1"/>
      <w:marLeft w:val="0"/>
      <w:marRight w:val="0"/>
      <w:marTop w:val="0"/>
      <w:marBottom w:val="0"/>
      <w:divBdr>
        <w:top w:val="none" w:sz="0" w:space="0" w:color="auto"/>
        <w:left w:val="none" w:sz="0" w:space="0" w:color="auto"/>
        <w:bottom w:val="none" w:sz="0" w:space="0" w:color="auto"/>
        <w:right w:val="none" w:sz="0" w:space="0" w:color="auto"/>
      </w:divBdr>
    </w:div>
    <w:div w:id="1006325278">
      <w:bodyDiv w:val="1"/>
      <w:marLeft w:val="0"/>
      <w:marRight w:val="0"/>
      <w:marTop w:val="0"/>
      <w:marBottom w:val="0"/>
      <w:divBdr>
        <w:top w:val="none" w:sz="0" w:space="0" w:color="auto"/>
        <w:left w:val="none" w:sz="0" w:space="0" w:color="auto"/>
        <w:bottom w:val="none" w:sz="0" w:space="0" w:color="auto"/>
        <w:right w:val="none" w:sz="0" w:space="0" w:color="auto"/>
      </w:divBdr>
    </w:div>
    <w:div w:id="1064450383">
      <w:bodyDiv w:val="1"/>
      <w:marLeft w:val="0"/>
      <w:marRight w:val="0"/>
      <w:marTop w:val="0"/>
      <w:marBottom w:val="0"/>
      <w:divBdr>
        <w:top w:val="none" w:sz="0" w:space="0" w:color="auto"/>
        <w:left w:val="none" w:sz="0" w:space="0" w:color="auto"/>
        <w:bottom w:val="none" w:sz="0" w:space="0" w:color="auto"/>
        <w:right w:val="none" w:sz="0" w:space="0" w:color="auto"/>
      </w:divBdr>
    </w:div>
    <w:div w:id="1076124048">
      <w:bodyDiv w:val="1"/>
      <w:marLeft w:val="0"/>
      <w:marRight w:val="0"/>
      <w:marTop w:val="0"/>
      <w:marBottom w:val="0"/>
      <w:divBdr>
        <w:top w:val="none" w:sz="0" w:space="0" w:color="auto"/>
        <w:left w:val="none" w:sz="0" w:space="0" w:color="auto"/>
        <w:bottom w:val="none" w:sz="0" w:space="0" w:color="auto"/>
        <w:right w:val="none" w:sz="0" w:space="0" w:color="auto"/>
      </w:divBdr>
    </w:div>
    <w:div w:id="1086075272">
      <w:bodyDiv w:val="1"/>
      <w:marLeft w:val="0"/>
      <w:marRight w:val="0"/>
      <w:marTop w:val="0"/>
      <w:marBottom w:val="0"/>
      <w:divBdr>
        <w:top w:val="none" w:sz="0" w:space="0" w:color="auto"/>
        <w:left w:val="none" w:sz="0" w:space="0" w:color="auto"/>
        <w:bottom w:val="none" w:sz="0" w:space="0" w:color="auto"/>
        <w:right w:val="none" w:sz="0" w:space="0" w:color="auto"/>
      </w:divBdr>
    </w:div>
    <w:div w:id="1086656923">
      <w:bodyDiv w:val="1"/>
      <w:marLeft w:val="0"/>
      <w:marRight w:val="0"/>
      <w:marTop w:val="0"/>
      <w:marBottom w:val="0"/>
      <w:divBdr>
        <w:top w:val="none" w:sz="0" w:space="0" w:color="auto"/>
        <w:left w:val="none" w:sz="0" w:space="0" w:color="auto"/>
        <w:bottom w:val="none" w:sz="0" w:space="0" w:color="auto"/>
        <w:right w:val="none" w:sz="0" w:space="0" w:color="auto"/>
      </w:divBdr>
    </w:div>
    <w:div w:id="1095318869">
      <w:bodyDiv w:val="1"/>
      <w:marLeft w:val="0"/>
      <w:marRight w:val="0"/>
      <w:marTop w:val="0"/>
      <w:marBottom w:val="0"/>
      <w:divBdr>
        <w:top w:val="none" w:sz="0" w:space="0" w:color="auto"/>
        <w:left w:val="none" w:sz="0" w:space="0" w:color="auto"/>
        <w:bottom w:val="none" w:sz="0" w:space="0" w:color="auto"/>
        <w:right w:val="none" w:sz="0" w:space="0" w:color="auto"/>
      </w:divBdr>
      <w:divsChild>
        <w:div w:id="889852043">
          <w:marLeft w:val="0"/>
          <w:marRight w:val="0"/>
          <w:marTop w:val="0"/>
          <w:marBottom w:val="0"/>
          <w:divBdr>
            <w:top w:val="none" w:sz="0" w:space="0" w:color="auto"/>
            <w:left w:val="none" w:sz="0" w:space="0" w:color="auto"/>
            <w:bottom w:val="none" w:sz="0" w:space="0" w:color="auto"/>
            <w:right w:val="none" w:sz="0" w:space="0" w:color="auto"/>
          </w:divBdr>
          <w:divsChild>
            <w:div w:id="588386977">
              <w:marLeft w:val="0"/>
              <w:marRight w:val="0"/>
              <w:marTop w:val="0"/>
              <w:marBottom w:val="0"/>
              <w:divBdr>
                <w:top w:val="none" w:sz="0" w:space="0" w:color="auto"/>
                <w:left w:val="none" w:sz="0" w:space="0" w:color="auto"/>
                <w:bottom w:val="none" w:sz="0" w:space="0" w:color="auto"/>
                <w:right w:val="none" w:sz="0" w:space="0" w:color="auto"/>
              </w:divBdr>
            </w:div>
          </w:divsChild>
        </w:div>
        <w:div w:id="1528907039">
          <w:marLeft w:val="0"/>
          <w:marRight w:val="0"/>
          <w:marTop w:val="0"/>
          <w:marBottom w:val="0"/>
          <w:divBdr>
            <w:top w:val="none" w:sz="0" w:space="0" w:color="auto"/>
            <w:left w:val="none" w:sz="0" w:space="0" w:color="auto"/>
            <w:bottom w:val="none" w:sz="0" w:space="0" w:color="auto"/>
            <w:right w:val="none" w:sz="0" w:space="0" w:color="auto"/>
          </w:divBdr>
          <w:divsChild>
            <w:div w:id="88198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797780">
      <w:bodyDiv w:val="1"/>
      <w:marLeft w:val="0"/>
      <w:marRight w:val="0"/>
      <w:marTop w:val="0"/>
      <w:marBottom w:val="0"/>
      <w:divBdr>
        <w:top w:val="none" w:sz="0" w:space="0" w:color="auto"/>
        <w:left w:val="none" w:sz="0" w:space="0" w:color="auto"/>
        <w:bottom w:val="none" w:sz="0" w:space="0" w:color="auto"/>
        <w:right w:val="none" w:sz="0" w:space="0" w:color="auto"/>
      </w:divBdr>
    </w:div>
    <w:div w:id="1102067432">
      <w:bodyDiv w:val="1"/>
      <w:marLeft w:val="0"/>
      <w:marRight w:val="0"/>
      <w:marTop w:val="0"/>
      <w:marBottom w:val="0"/>
      <w:divBdr>
        <w:top w:val="none" w:sz="0" w:space="0" w:color="auto"/>
        <w:left w:val="none" w:sz="0" w:space="0" w:color="auto"/>
        <w:bottom w:val="none" w:sz="0" w:space="0" w:color="auto"/>
        <w:right w:val="none" w:sz="0" w:space="0" w:color="auto"/>
      </w:divBdr>
    </w:div>
    <w:div w:id="1130591359">
      <w:bodyDiv w:val="1"/>
      <w:marLeft w:val="0"/>
      <w:marRight w:val="0"/>
      <w:marTop w:val="0"/>
      <w:marBottom w:val="0"/>
      <w:divBdr>
        <w:top w:val="none" w:sz="0" w:space="0" w:color="auto"/>
        <w:left w:val="none" w:sz="0" w:space="0" w:color="auto"/>
        <w:bottom w:val="none" w:sz="0" w:space="0" w:color="auto"/>
        <w:right w:val="none" w:sz="0" w:space="0" w:color="auto"/>
      </w:divBdr>
    </w:div>
    <w:div w:id="1297028735">
      <w:bodyDiv w:val="1"/>
      <w:marLeft w:val="0"/>
      <w:marRight w:val="0"/>
      <w:marTop w:val="0"/>
      <w:marBottom w:val="0"/>
      <w:divBdr>
        <w:top w:val="none" w:sz="0" w:space="0" w:color="auto"/>
        <w:left w:val="none" w:sz="0" w:space="0" w:color="auto"/>
        <w:bottom w:val="none" w:sz="0" w:space="0" w:color="auto"/>
        <w:right w:val="none" w:sz="0" w:space="0" w:color="auto"/>
      </w:divBdr>
    </w:div>
    <w:div w:id="1328632080">
      <w:bodyDiv w:val="1"/>
      <w:marLeft w:val="0"/>
      <w:marRight w:val="0"/>
      <w:marTop w:val="0"/>
      <w:marBottom w:val="0"/>
      <w:divBdr>
        <w:top w:val="none" w:sz="0" w:space="0" w:color="auto"/>
        <w:left w:val="none" w:sz="0" w:space="0" w:color="auto"/>
        <w:bottom w:val="none" w:sz="0" w:space="0" w:color="auto"/>
        <w:right w:val="none" w:sz="0" w:space="0" w:color="auto"/>
      </w:divBdr>
    </w:div>
    <w:div w:id="1407338018">
      <w:bodyDiv w:val="1"/>
      <w:marLeft w:val="0"/>
      <w:marRight w:val="0"/>
      <w:marTop w:val="0"/>
      <w:marBottom w:val="0"/>
      <w:divBdr>
        <w:top w:val="none" w:sz="0" w:space="0" w:color="auto"/>
        <w:left w:val="none" w:sz="0" w:space="0" w:color="auto"/>
        <w:bottom w:val="none" w:sz="0" w:space="0" w:color="auto"/>
        <w:right w:val="none" w:sz="0" w:space="0" w:color="auto"/>
      </w:divBdr>
    </w:div>
    <w:div w:id="1533416749">
      <w:bodyDiv w:val="1"/>
      <w:marLeft w:val="0"/>
      <w:marRight w:val="0"/>
      <w:marTop w:val="0"/>
      <w:marBottom w:val="0"/>
      <w:divBdr>
        <w:top w:val="none" w:sz="0" w:space="0" w:color="auto"/>
        <w:left w:val="none" w:sz="0" w:space="0" w:color="auto"/>
        <w:bottom w:val="none" w:sz="0" w:space="0" w:color="auto"/>
        <w:right w:val="none" w:sz="0" w:space="0" w:color="auto"/>
      </w:divBdr>
    </w:div>
    <w:div w:id="1548492043">
      <w:bodyDiv w:val="1"/>
      <w:marLeft w:val="0"/>
      <w:marRight w:val="0"/>
      <w:marTop w:val="0"/>
      <w:marBottom w:val="0"/>
      <w:divBdr>
        <w:top w:val="none" w:sz="0" w:space="0" w:color="auto"/>
        <w:left w:val="none" w:sz="0" w:space="0" w:color="auto"/>
        <w:bottom w:val="none" w:sz="0" w:space="0" w:color="auto"/>
        <w:right w:val="none" w:sz="0" w:space="0" w:color="auto"/>
      </w:divBdr>
    </w:div>
    <w:div w:id="1662465518">
      <w:bodyDiv w:val="1"/>
      <w:marLeft w:val="0"/>
      <w:marRight w:val="0"/>
      <w:marTop w:val="0"/>
      <w:marBottom w:val="0"/>
      <w:divBdr>
        <w:top w:val="none" w:sz="0" w:space="0" w:color="auto"/>
        <w:left w:val="none" w:sz="0" w:space="0" w:color="auto"/>
        <w:bottom w:val="none" w:sz="0" w:space="0" w:color="auto"/>
        <w:right w:val="none" w:sz="0" w:space="0" w:color="auto"/>
      </w:divBdr>
    </w:div>
    <w:div w:id="1664040477">
      <w:bodyDiv w:val="1"/>
      <w:marLeft w:val="0"/>
      <w:marRight w:val="0"/>
      <w:marTop w:val="0"/>
      <w:marBottom w:val="0"/>
      <w:divBdr>
        <w:top w:val="none" w:sz="0" w:space="0" w:color="auto"/>
        <w:left w:val="none" w:sz="0" w:space="0" w:color="auto"/>
        <w:bottom w:val="none" w:sz="0" w:space="0" w:color="auto"/>
        <w:right w:val="none" w:sz="0" w:space="0" w:color="auto"/>
      </w:divBdr>
    </w:div>
    <w:div w:id="1704405315">
      <w:bodyDiv w:val="1"/>
      <w:marLeft w:val="0"/>
      <w:marRight w:val="0"/>
      <w:marTop w:val="0"/>
      <w:marBottom w:val="0"/>
      <w:divBdr>
        <w:top w:val="none" w:sz="0" w:space="0" w:color="auto"/>
        <w:left w:val="none" w:sz="0" w:space="0" w:color="auto"/>
        <w:bottom w:val="none" w:sz="0" w:space="0" w:color="auto"/>
        <w:right w:val="none" w:sz="0" w:space="0" w:color="auto"/>
      </w:divBdr>
    </w:div>
    <w:div w:id="1705867954">
      <w:bodyDiv w:val="1"/>
      <w:marLeft w:val="0"/>
      <w:marRight w:val="0"/>
      <w:marTop w:val="0"/>
      <w:marBottom w:val="0"/>
      <w:divBdr>
        <w:top w:val="none" w:sz="0" w:space="0" w:color="auto"/>
        <w:left w:val="none" w:sz="0" w:space="0" w:color="auto"/>
        <w:bottom w:val="none" w:sz="0" w:space="0" w:color="auto"/>
        <w:right w:val="none" w:sz="0" w:space="0" w:color="auto"/>
      </w:divBdr>
    </w:div>
    <w:div w:id="1707024201">
      <w:bodyDiv w:val="1"/>
      <w:marLeft w:val="0"/>
      <w:marRight w:val="0"/>
      <w:marTop w:val="0"/>
      <w:marBottom w:val="0"/>
      <w:divBdr>
        <w:top w:val="none" w:sz="0" w:space="0" w:color="auto"/>
        <w:left w:val="none" w:sz="0" w:space="0" w:color="auto"/>
        <w:bottom w:val="none" w:sz="0" w:space="0" w:color="auto"/>
        <w:right w:val="none" w:sz="0" w:space="0" w:color="auto"/>
      </w:divBdr>
    </w:div>
    <w:div w:id="1732388309">
      <w:bodyDiv w:val="1"/>
      <w:marLeft w:val="0"/>
      <w:marRight w:val="0"/>
      <w:marTop w:val="0"/>
      <w:marBottom w:val="0"/>
      <w:divBdr>
        <w:top w:val="none" w:sz="0" w:space="0" w:color="auto"/>
        <w:left w:val="none" w:sz="0" w:space="0" w:color="auto"/>
        <w:bottom w:val="none" w:sz="0" w:space="0" w:color="auto"/>
        <w:right w:val="none" w:sz="0" w:space="0" w:color="auto"/>
      </w:divBdr>
    </w:div>
    <w:div w:id="1745371058">
      <w:bodyDiv w:val="1"/>
      <w:marLeft w:val="0"/>
      <w:marRight w:val="0"/>
      <w:marTop w:val="0"/>
      <w:marBottom w:val="0"/>
      <w:divBdr>
        <w:top w:val="none" w:sz="0" w:space="0" w:color="auto"/>
        <w:left w:val="none" w:sz="0" w:space="0" w:color="auto"/>
        <w:bottom w:val="none" w:sz="0" w:space="0" w:color="auto"/>
        <w:right w:val="none" w:sz="0" w:space="0" w:color="auto"/>
      </w:divBdr>
    </w:div>
    <w:div w:id="1760977217">
      <w:bodyDiv w:val="1"/>
      <w:marLeft w:val="0"/>
      <w:marRight w:val="0"/>
      <w:marTop w:val="0"/>
      <w:marBottom w:val="0"/>
      <w:divBdr>
        <w:top w:val="none" w:sz="0" w:space="0" w:color="auto"/>
        <w:left w:val="none" w:sz="0" w:space="0" w:color="auto"/>
        <w:bottom w:val="none" w:sz="0" w:space="0" w:color="auto"/>
        <w:right w:val="none" w:sz="0" w:space="0" w:color="auto"/>
      </w:divBdr>
    </w:div>
    <w:div w:id="1819759519">
      <w:bodyDiv w:val="1"/>
      <w:marLeft w:val="0"/>
      <w:marRight w:val="0"/>
      <w:marTop w:val="0"/>
      <w:marBottom w:val="0"/>
      <w:divBdr>
        <w:top w:val="none" w:sz="0" w:space="0" w:color="auto"/>
        <w:left w:val="none" w:sz="0" w:space="0" w:color="auto"/>
        <w:bottom w:val="none" w:sz="0" w:space="0" w:color="auto"/>
        <w:right w:val="none" w:sz="0" w:space="0" w:color="auto"/>
      </w:divBdr>
    </w:div>
    <w:div w:id="1851943884">
      <w:bodyDiv w:val="1"/>
      <w:marLeft w:val="0"/>
      <w:marRight w:val="0"/>
      <w:marTop w:val="0"/>
      <w:marBottom w:val="0"/>
      <w:divBdr>
        <w:top w:val="none" w:sz="0" w:space="0" w:color="auto"/>
        <w:left w:val="none" w:sz="0" w:space="0" w:color="auto"/>
        <w:bottom w:val="none" w:sz="0" w:space="0" w:color="auto"/>
        <w:right w:val="none" w:sz="0" w:space="0" w:color="auto"/>
      </w:divBdr>
    </w:div>
    <w:div w:id="1857846856">
      <w:bodyDiv w:val="1"/>
      <w:marLeft w:val="0"/>
      <w:marRight w:val="0"/>
      <w:marTop w:val="0"/>
      <w:marBottom w:val="0"/>
      <w:divBdr>
        <w:top w:val="none" w:sz="0" w:space="0" w:color="auto"/>
        <w:left w:val="none" w:sz="0" w:space="0" w:color="auto"/>
        <w:bottom w:val="none" w:sz="0" w:space="0" w:color="auto"/>
        <w:right w:val="none" w:sz="0" w:space="0" w:color="auto"/>
      </w:divBdr>
    </w:div>
    <w:div w:id="1866097724">
      <w:bodyDiv w:val="1"/>
      <w:marLeft w:val="0"/>
      <w:marRight w:val="0"/>
      <w:marTop w:val="0"/>
      <w:marBottom w:val="0"/>
      <w:divBdr>
        <w:top w:val="none" w:sz="0" w:space="0" w:color="auto"/>
        <w:left w:val="none" w:sz="0" w:space="0" w:color="auto"/>
        <w:bottom w:val="none" w:sz="0" w:space="0" w:color="auto"/>
        <w:right w:val="none" w:sz="0" w:space="0" w:color="auto"/>
      </w:divBdr>
    </w:div>
    <w:div w:id="1871799551">
      <w:bodyDiv w:val="1"/>
      <w:marLeft w:val="0"/>
      <w:marRight w:val="0"/>
      <w:marTop w:val="0"/>
      <w:marBottom w:val="0"/>
      <w:divBdr>
        <w:top w:val="none" w:sz="0" w:space="0" w:color="auto"/>
        <w:left w:val="none" w:sz="0" w:space="0" w:color="auto"/>
        <w:bottom w:val="none" w:sz="0" w:space="0" w:color="auto"/>
        <w:right w:val="none" w:sz="0" w:space="0" w:color="auto"/>
      </w:divBdr>
    </w:div>
    <w:div w:id="1879971355">
      <w:bodyDiv w:val="1"/>
      <w:marLeft w:val="0"/>
      <w:marRight w:val="0"/>
      <w:marTop w:val="0"/>
      <w:marBottom w:val="0"/>
      <w:divBdr>
        <w:top w:val="none" w:sz="0" w:space="0" w:color="auto"/>
        <w:left w:val="none" w:sz="0" w:space="0" w:color="auto"/>
        <w:bottom w:val="none" w:sz="0" w:space="0" w:color="auto"/>
        <w:right w:val="none" w:sz="0" w:space="0" w:color="auto"/>
      </w:divBdr>
    </w:div>
    <w:div w:id="1925070385">
      <w:bodyDiv w:val="1"/>
      <w:marLeft w:val="0"/>
      <w:marRight w:val="0"/>
      <w:marTop w:val="0"/>
      <w:marBottom w:val="0"/>
      <w:divBdr>
        <w:top w:val="none" w:sz="0" w:space="0" w:color="auto"/>
        <w:left w:val="none" w:sz="0" w:space="0" w:color="auto"/>
        <w:bottom w:val="none" w:sz="0" w:space="0" w:color="auto"/>
        <w:right w:val="none" w:sz="0" w:space="0" w:color="auto"/>
      </w:divBdr>
    </w:div>
    <w:div w:id="1971980418">
      <w:bodyDiv w:val="1"/>
      <w:marLeft w:val="0"/>
      <w:marRight w:val="0"/>
      <w:marTop w:val="0"/>
      <w:marBottom w:val="0"/>
      <w:divBdr>
        <w:top w:val="none" w:sz="0" w:space="0" w:color="auto"/>
        <w:left w:val="none" w:sz="0" w:space="0" w:color="auto"/>
        <w:bottom w:val="none" w:sz="0" w:space="0" w:color="auto"/>
        <w:right w:val="none" w:sz="0" w:space="0" w:color="auto"/>
      </w:divBdr>
    </w:div>
    <w:div w:id="2035882912">
      <w:bodyDiv w:val="1"/>
      <w:marLeft w:val="0"/>
      <w:marRight w:val="0"/>
      <w:marTop w:val="0"/>
      <w:marBottom w:val="0"/>
      <w:divBdr>
        <w:top w:val="none" w:sz="0" w:space="0" w:color="auto"/>
        <w:left w:val="none" w:sz="0" w:space="0" w:color="auto"/>
        <w:bottom w:val="none" w:sz="0" w:space="0" w:color="auto"/>
        <w:right w:val="none" w:sz="0" w:space="0" w:color="auto"/>
      </w:divBdr>
    </w:div>
    <w:div w:id="2050570838">
      <w:bodyDiv w:val="1"/>
      <w:marLeft w:val="0"/>
      <w:marRight w:val="0"/>
      <w:marTop w:val="0"/>
      <w:marBottom w:val="0"/>
      <w:divBdr>
        <w:top w:val="none" w:sz="0" w:space="0" w:color="auto"/>
        <w:left w:val="none" w:sz="0" w:space="0" w:color="auto"/>
        <w:bottom w:val="none" w:sz="0" w:space="0" w:color="auto"/>
        <w:right w:val="none" w:sz="0" w:space="0" w:color="auto"/>
      </w:divBdr>
    </w:div>
    <w:div w:id="2090344416">
      <w:bodyDiv w:val="1"/>
      <w:marLeft w:val="0"/>
      <w:marRight w:val="0"/>
      <w:marTop w:val="0"/>
      <w:marBottom w:val="0"/>
      <w:divBdr>
        <w:top w:val="none" w:sz="0" w:space="0" w:color="auto"/>
        <w:left w:val="none" w:sz="0" w:space="0" w:color="auto"/>
        <w:bottom w:val="none" w:sz="0" w:space="0" w:color="auto"/>
        <w:right w:val="none" w:sz="0" w:space="0" w:color="auto"/>
      </w:divBdr>
    </w:div>
    <w:div w:id="2096633479">
      <w:bodyDiv w:val="1"/>
      <w:marLeft w:val="0"/>
      <w:marRight w:val="0"/>
      <w:marTop w:val="0"/>
      <w:marBottom w:val="0"/>
      <w:divBdr>
        <w:top w:val="none" w:sz="0" w:space="0" w:color="auto"/>
        <w:left w:val="none" w:sz="0" w:space="0" w:color="auto"/>
        <w:bottom w:val="none" w:sz="0" w:space="0" w:color="auto"/>
        <w:right w:val="none" w:sz="0" w:space="0" w:color="auto"/>
      </w:divBdr>
    </w:div>
    <w:div w:id="2107732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69F5E-F39E-4C6F-9626-F6A8005CF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33</Pages>
  <Words>13020</Words>
  <Characters>74217</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ĐOÀN TNCS HỒ CHÍ MINH</vt:lpstr>
    </vt:vector>
  </TitlesOfParts>
  <Company>HOME</Company>
  <LinksUpToDate>false</LinksUpToDate>
  <CharactersWithSpaces>87063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ĐOÀN TNCS HỒ CHÍ MINH</dc:title>
  <dc:creator>User</dc:creator>
  <cp:lastModifiedBy>Admin</cp:lastModifiedBy>
  <cp:revision>18</cp:revision>
  <cp:lastPrinted>2020-08-17T08:47:00Z</cp:lastPrinted>
  <dcterms:created xsi:type="dcterms:W3CDTF">2020-07-31T07:36:00Z</dcterms:created>
  <dcterms:modified xsi:type="dcterms:W3CDTF">2020-08-17T09:31:00Z</dcterms:modified>
</cp:coreProperties>
</file>